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30A5" w14:textId="77777777" w:rsidR="00C04370" w:rsidRPr="00D124D3" w:rsidRDefault="00C04370" w:rsidP="00C04370">
      <w:pPr>
        <w:widowControl/>
        <w:autoSpaceDE/>
        <w:autoSpaceDN/>
        <w:adjustRightInd/>
        <w:jc w:val="center"/>
        <w:rPr>
          <w:b/>
          <w:lang w:val="es-ES_tradnl"/>
        </w:rPr>
      </w:pPr>
      <w:r w:rsidRPr="00D124D3">
        <w:rPr>
          <w:b/>
          <w:lang w:val="es-ES_tradnl"/>
        </w:rPr>
        <w:t>CAPITULO I</w:t>
      </w:r>
    </w:p>
    <w:p w14:paraId="2458EBF5" w14:textId="77777777" w:rsidR="00C04CF8" w:rsidRPr="00D124D3" w:rsidRDefault="00C04CF8" w:rsidP="005C1C44">
      <w:pPr>
        <w:pStyle w:val="Default"/>
        <w:rPr>
          <w:sz w:val="10"/>
          <w:szCs w:val="10"/>
        </w:rPr>
      </w:pPr>
    </w:p>
    <w:p w14:paraId="0260CA75" w14:textId="3CD3C9D6" w:rsidR="00C04370" w:rsidRDefault="0015787C" w:rsidP="00C04370">
      <w:pPr>
        <w:pStyle w:val="Default"/>
        <w:jc w:val="center"/>
        <w:rPr>
          <w:b/>
        </w:rPr>
      </w:pPr>
      <w:r w:rsidRPr="002539FC">
        <w:rPr>
          <w:b/>
        </w:rPr>
        <w:t>OBJETIVO Y ALCANCE</w:t>
      </w:r>
    </w:p>
    <w:p w14:paraId="23F2EBF0" w14:textId="77777777" w:rsidR="002539FC" w:rsidRPr="00D124D3" w:rsidRDefault="002539FC" w:rsidP="00C04370">
      <w:pPr>
        <w:pStyle w:val="Default"/>
        <w:jc w:val="center"/>
        <w:rPr>
          <w:b/>
        </w:rPr>
      </w:pPr>
    </w:p>
    <w:p w14:paraId="7BEAEE07" w14:textId="6AB056FB" w:rsidR="00E25272" w:rsidRDefault="004D30B7" w:rsidP="00E25272">
      <w:pPr>
        <w:pStyle w:val="Default"/>
        <w:jc w:val="both"/>
      </w:pPr>
      <w:r>
        <w:rPr>
          <w:b/>
        </w:rPr>
        <w:t>Artículo</w:t>
      </w:r>
      <w:r w:rsidR="005E372F">
        <w:rPr>
          <w:b/>
        </w:rPr>
        <w:t xml:space="preserve"> 1</w:t>
      </w:r>
      <w:r w:rsidR="00740F0E">
        <w:rPr>
          <w:b/>
        </w:rPr>
        <w:t>.</w:t>
      </w:r>
      <w:r w:rsidR="005E372F">
        <w:rPr>
          <w:b/>
        </w:rPr>
        <w:t xml:space="preserve"> </w:t>
      </w:r>
      <w:r w:rsidR="0015787C">
        <w:rPr>
          <w:b/>
        </w:rPr>
        <w:t>Objetivo.</w:t>
      </w:r>
      <w:r w:rsidR="00C04370">
        <w:rPr>
          <w:b/>
        </w:rPr>
        <w:t xml:space="preserve"> </w:t>
      </w:r>
      <w:r w:rsidR="0015787C">
        <w:t xml:space="preserve">El objetivo del presente documento es establecer </w:t>
      </w:r>
      <w:r w:rsidR="000A549F">
        <w:t>l</w:t>
      </w:r>
      <w:r w:rsidR="0012734A">
        <w:t>a</w:t>
      </w:r>
      <w:r w:rsidR="000A549F">
        <w:t>s</w:t>
      </w:r>
      <w:r w:rsidR="0012734A">
        <w:t xml:space="preserve"> condiciones (</w:t>
      </w:r>
      <w:r w:rsidR="00F03763">
        <w:t>Derechos y Deberes</w:t>
      </w:r>
      <w:r w:rsidR="0012734A">
        <w:t xml:space="preserve">) de </w:t>
      </w:r>
      <w:r w:rsidR="000D24D6">
        <w:t>Servimeters S.A.S,</w:t>
      </w:r>
      <w:r w:rsidR="0012734A">
        <w:t xml:space="preserve"> SM de aquí en adelante, de los solicitantes </w:t>
      </w:r>
      <w:r w:rsidR="007A1A5D">
        <w:t xml:space="preserve">del servicio de certificación </w:t>
      </w:r>
      <w:r w:rsidR="0012734A">
        <w:t>y/o titulares</w:t>
      </w:r>
      <w:r w:rsidR="007A1A5D">
        <w:t xml:space="preserve"> de certificados otorgados,</w:t>
      </w:r>
      <w:r w:rsidR="00F03763">
        <w:t xml:space="preserve"> </w:t>
      </w:r>
      <w:r w:rsidR="0015787C">
        <w:t xml:space="preserve">para la prestación del servicio de </w:t>
      </w:r>
      <w:r w:rsidR="00A0488F">
        <w:t xml:space="preserve">certificación </w:t>
      </w:r>
      <w:r w:rsidR="00F03763">
        <w:t xml:space="preserve">de productos dispuestos como </w:t>
      </w:r>
      <w:r w:rsidR="00E25272">
        <w:t xml:space="preserve">Muestras (Esquema 1a), Lotes (Esquema 1b), Marca continua (Esquema 5), </w:t>
      </w:r>
      <w:r w:rsidR="005D69DA">
        <w:t xml:space="preserve"> Esquema 6 </w:t>
      </w:r>
      <w:r w:rsidR="00E25272">
        <w:t>según la acreditación otorgada a S</w:t>
      </w:r>
      <w:r w:rsidR="007A1A5D">
        <w:t>M</w:t>
      </w:r>
      <w:r w:rsidR="00C01F22">
        <w:t xml:space="preserve"> y Sello E</w:t>
      </w:r>
      <w:r w:rsidR="00C01F22" w:rsidRPr="00C84ABA">
        <w:t>spacio Covid -19 Protegido</w:t>
      </w:r>
      <w:r w:rsidR="00C01F22">
        <w:t xml:space="preserve"> </w:t>
      </w:r>
      <w:r w:rsidR="000A549F">
        <w:t xml:space="preserve">, </w:t>
      </w:r>
      <w:r w:rsidR="00E25272">
        <w:t>como organismo de certificación de producto.</w:t>
      </w:r>
    </w:p>
    <w:p w14:paraId="7EBA6CA3" w14:textId="77777777" w:rsidR="00E25272" w:rsidRPr="005347E4" w:rsidRDefault="00E25272" w:rsidP="00E25272">
      <w:pPr>
        <w:pStyle w:val="Default"/>
        <w:jc w:val="both"/>
        <w:rPr>
          <w:lang w:val="es-ES_tradnl"/>
        </w:rPr>
      </w:pPr>
    </w:p>
    <w:p w14:paraId="50E6B136" w14:textId="7C636FED" w:rsidR="00951829" w:rsidRDefault="00740F0E" w:rsidP="00951829">
      <w:pPr>
        <w:pStyle w:val="Default"/>
        <w:jc w:val="both"/>
      </w:pPr>
      <w:r>
        <w:rPr>
          <w:b/>
        </w:rPr>
        <w:t xml:space="preserve">Artículo 2. </w:t>
      </w:r>
      <w:r w:rsidR="0015787C">
        <w:rPr>
          <w:b/>
        </w:rPr>
        <w:t>Alcance.</w:t>
      </w:r>
      <w:r w:rsidR="00951829">
        <w:rPr>
          <w:b/>
        </w:rPr>
        <w:t xml:space="preserve"> </w:t>
      </w:r>
      <w:r w:rsidR="00951829">
        <w:t>E</w:t>
      </w:r>
      <w:r w:rsidR="0015787C">
        <w:t>l presente documento, y las disposiciones contempladas en el mismo, aplican para tod</w:t>
      </w:r>
      <w:r w:rsidR="00DF285B">
        <w:t xml:space="preserve">os los servicios </w:t>
      </w:r>
      <w:r w:rsidR="00367A7A">
        <w:t xml:space="preserve">de </w:t>
      </w:r>
      <w:r w:rsidR="00DF285B">
        <w:t xml:space="preserve">certificación </w:t>
      </w:r>
      <w:r w:rsidR="00B52595">
        <w:t xml:space="preserve">de </w:t>
      </w:r>
      <w:r w:rsidR="00E25272">
        <w:t>Muestras (Esquema 1a), Lotes (Esquema 1b), Marca continua (Esquema 5)</w:t>
      </w:r>
      <w:r w:rsidR="00C01F22">
        <w:t>,</w:t>
      </w:r>
      <w:r w:rsidR="005D69DA">
        <w:t xml:space="preserve"> Esquema 6</w:t>
      </w:r>
      <w:r w:rsidR="00C01F22">
        <w:t xml:space="preserve"> y sello E</w:t>
      </w:r>
      <w:r w:rsidR="00C01F22" w:rsidRPr="00C84ABA">
        <w:t>spacio Covid -19 Protegido</w:t>
      </w:r>
      <w:r w:rsidR="00E25272">
        <w:t xml:space="preserve"> como se definen en la ISO/IEC-17067.</w:t>
      </w:r>
    </w:p>
    <w:p w14:paraId="2C07EE5E" w14:textId="77777777" w:rsidR="00DF1411" w:rsidRDefault="00DF1411" w:rsidP="003258B8">
      <w:pPr>
        <w:widowControl/>
        <w:autoSpaceDE/>
        <w:autoSpaceDN/>
        <w:adjustRightInd/>
        <w:jc w:val="center"/>
        <w:rPr>
          <w:b/>
          <w:lang w:val="es-ES_tradnl"/>
        </w:rPr>
      </w:pPr>
    </w:p>
    <w:p w14:paraId="70767562" w14:textId="7C3C2FEF" w:rsidR="003258B8" w:rsidRPr="00D124D3" w:rsidRDefault="003258B8" w:rsidP="003258B8">
      <w:pPr>
        <w:widowControl/>
        <w:autoSpaceDE/>
        <w:autoSpaceDN/>
        <w:adjustRightInd/>
        <w:jc w:val="center"/>
        <w:rPr>
          <w:b/>
          <w:lang w:val="es-ES_tradnl"/>
        </w:rPr>
      </w:pPr>
      <w:r w:rsidRPr="00D124D3">
        <w:rPr>
          <w:b/>
          <w:lang w:val="es-ES_tradnl"/>
        </w:rPr>
        <w:t>CAPITULO II</w:t>
      </w:r>
    </w:p>
    <w:p w14:paraId="0B8221AC" w14:textId="77777777" w:rsidR="003258B8" w:rsidRPr="005C1C44" w:rsidRDefault="003258B8" w:rsidP="00414924">
      <w:pPr>
        <w:jc w:val="both"/>
        <w:rPr>
          <w:sz w:val="10"/>
          <w:szCs w:val="10"/>
        </w:rPr>
      </w:pPr>
      <w:r w:rsidRPr="005C1C44">
        <w:t xml:space="preserve"> </w:t>
      </w:r>
    </w:p>
    <w:p w14:paraId="1A527AB6" w14:textId="77777777" w:rsidR="003258B8" w:rsidRPr="00D124D3" w:rsidRDefault="003258B8" w:rsidP="003258B8">
      <w:pPr>
        <w:pStyle w:val="Default"/>
        <w:jc w:val="center"/>
        <w:rPr>
          <w:b/>
        </w:rPr>
      </w:pPr>
      <w:r w:rsidRPr="00D124D3">
        <w:rPr>
          <w:b/>
        </w:rPr>
        <w:t>REFERENCIAS NORMATIVAS</w:t>
      </w:r>
    </w:p>
    <w:p w14:paraId="5496A0BD" w14:textId="77777777" w:rsidR="009C2384" w:rsidRDefault="009C2384" w:rsidP="006F0E89">
      <w:pPr>
        <w:pStyle w:val="Default"/>
        <w:jc w:val="both"/>
        <w:rPr>
          <w:lang w:val="es-ES_tradnl"/>
        </w:rPr>
      </w:pPr>
    </w:p>
    <w:p w14:paraId="7BB2408D" w14:textId="0C05C657" w:rsidR="00E279FC" w:rsidRDefault="007E0F0E" w:rsidP="006F0E89">
      <w:pPr>
        <w:pStyle w:val="Default"/>
        <w:jc w:val="both"/>
        <w:rPr>
          <w:lang w:val="es-ES_tradnl"/>
        </w:rPr>
      </w:pPr>
      <w:r>
        <w:rPr>
          <w:lang w:val="es-ES_tradnl"/>
        </w:rPr>
        <w:t>NTC-ISO/IEC 17000, Evaluación de la conformidad. Vocabulario y principios generales.</w:t>
      </w:r>
    </w:p>
    <w:p w14:paraId="0063688C" w14:textId="77777777" w:rsidR="00DF7AC2" w:rsidRDefault="00DF7AC2" w:rsidP="006F0E89">
      <w:pPr>
        <w:pStyle w:val="Default"/>
        <w:jc w:val="both"/>
        <w:rPr>
          <w:lang w:val="es-ES_tradnl"/>
        </w:rPr>
      </w:pPr>
    </w:p>
    <w:p w14:paraId="00AE7823" w14:textId="77777777" w:rsidR="00DF7AC2" w:rsidRDefault="00DF7AC2" w:rsidP="006F0E89">
      <w:pPr>
        <w:pStyle w:val="Default"/>
        <w:jc w:val="both"/>
        <w:rPr>
          <w:lang w:val="es-ES_tradnl"/>
        </w:rPr>
      </w:pPr>
      <w:r>
        <w:rPr>
          <w:lang w:val="es-ES_tradnl"/>
        </w:rPr>
        <w:t>ISO/IEC 17021, Requisitos para los organismos que realizan la auditoría y certificación de sistema de gestión.</w:t>
      </w:r>
    </w:p>
    <w:p w14:paraId="40438FD0" w14:textId="77777777" w:rsidR="007E0F0E" w:rsidRDefault="007E0F0E" w:rsidP="006F0E89">
      <w:pPr>
        <w:pStyle w:val="Default"/>
        <w:jc w:val="both"/>
        <w:rPr>
          <w:lang w:val="es-ES_tradnl"/>
        </w:rPr>
      </w:pPr>
    </w:p>
    <w:p w14:paraId="7AF0F025" w14:textId="5E6FF619" w:rsidR="007E0F0E" w:rsidRDefault="007E0F0E" w:rsidP="006F0E89">
      <w:pPr>
        <w:pStyle w:val="Default"/>
        <w:jc w:val="both"/>
        <w:rPr>
          <w:lang w:val="es-ES_tradnl"/>
        </w:rPr>
      </w:pPr>
      <w:r>
        <w:rPr>
          <w:lang w:val="es-ES_tradnl"/>
        </w:rPr>
        <w:t>NTC-ISO/IEC 17065, Evaluación de la conformidad. Requisitos para organismos que certifican productos, procesos y servicios.</w:t>
      </w:r>
    </w:p>
    <w:p w14:paraId="0839A8D7" w14:textId="77777777" w:rsidR="007E0F0E" w:rsidRDefault="007E0F0E" w:rsidP="006F0E89">
      <w:pPr>
        <w:pStyle w:val="Default"/>
        <w:jc w:val="both"/>
        <w:rPr>
          <w:lang w:val="es-ES_tradnl"/>
        </w:rPr>
      </w:pPr>
    </w:p>
    <w:p w14:paraId="270EFB13" w14:textId="2D62C4EA" w:rsidR="007E0F0E" w:rsidRDefault="007E0F0E" w:rsidP="006F0E89">
      <w:pPr>
        <w:pStyle w:val="Default"/>
        <w:jc w:val="both"/>
        <w:rPr>
          <w:lang w:val="es-ES_tradnl"/>
        </w:rPr>
      </w:pPr>
      <w:r>
        <w:rPr>
          <w:lang w:val="es-ES_tradnl"/>
        </w:rPr>
        <w:t xml:space="preserve">NTC-ISO/IEC 17067, Evaluación de la conformidad. Fundamentos de la certificación de productos y directrices </w:t>
      </w:r>
      <w:r w:rsidR="00A9600E">
        <w:rPr>
          <w:lang w:val="es-ES_tradnl"/>
        </w:rPr>
        <w:t>para los esquemas de certificación de productos.</w:t>
      </w:r>
    </w:p>
    <w:p w14:paraId="0E702ED2" w14:textId="77777777" w:rsidR="009C2384" w:rsidRPr="009C2384" w:rsidRDefault="009C2384" w:rsidP="006F0E89">
      <w:pPr>
        <w:pStyle w:val="Default"/>
        <w:jc w:val="both"/>
        <w:rPr>
          <w:lang w:val="es-ES_tradnl"/>
        </w:rPr>
      </w:pPr>
    </w:p>
    <w:p w14:paraId="43132AEE" w14:textId="77443347" w:rsidR="00A757EB" w:rsidRDefault="00A757EB" w:rsidP="006F0E89">
      <w:pPr>
        <w:pStyle w:val="Default"/>
        <w:jc w:val="both"/>
      </w:pPr>
      <w:r>
        <w:t>NTC-ISO 9000, Sistemas de gestión de la calidad- Fundamentos y Vocabulario.</w:t>
      </w:r>
    </w:p>
    <w:p w14:paraId="5162B9C9" w14:textId="77777777" w:rsidR="00A757EB" w:rsidRPr="006F0E89" w:rsidRDefault="00A757EB" w:rsidP="006F0E89">
      <w:pPr>
        <w:pStyle w:val="Default"/>
        <w:jc w:val="both"/>
      </w:pPr>
    </w:p>
    <w:p w14:paraId="537E3F3E" w14:textId="3B926905" w:rsidR="00A757EB" w:rsidRDefault="00A757EB" w:rsidP="006F0E89">
      <w:pPr>
        <w:pStyle w:val="Default"/>
        <w:jc w:val="both"/>
        <w:rPr>
          <w:lang w:val="es-ES_tradnl"/>
        </w:rPr>
      </w:pPr>
      <w:r>
        <w:rPr>
          <w:lang w:val="es-ES_tradnl"/>
        </w:rPr>
        <w:t xml:space="preserve">NTC-ISO 9001, </w:t>
      </w:r>
      <w:r w:rsidR="00016542">
        <w:rPr>
          <w:lang w:val="es-ES_tradnl"/>
        </w:rPr>
        <w:t>S</w:t>
      </w:r>
      <w:r w:rsidR="00016542" w:rsidRPr="00016542">
        <w:rPr>
          <w:lang w:val="es-ES_tradnl"/>
        </w:rPr>
        <w:t xml:space="preserve">istemas de gestión de la calidad. </w:t>
      </w:r>
      <w:r w:rsidR="00016542">
        <w:rPr>
          <w:lang w:val="es-ES_tradnl"/>
        </w:rPr>
        <w:t>R</w:t>
      </w:r>
      <w:r w:rsidR="00016542" w:rsidRPr="00016542">
        <w:rPr>
          <w:lang w:val="es-ES_tradnl"/>
        </w:rPr>
        <w:t>equisitos</w:t>
      </w:r>
    </w:p>
    <w:p w14:paraId="2D4D0497" w14:textId="77777777" w:rsidR="00A9600E" w:rsidRPr="00D17938" w:rsidRDefault="00A9600E" w:rsidP="006F0E89">
      <w:pPr>
        <w:pStyle w:val="Default"/>
        <w:jc w:val="both"/>
      </w:pPr>
    </w:p>
    <w:p w14:paraId="7EB5F13D" w14:textId="77777777" w:rsidR="00A9600E" w:rsidRDefault="00A9600E" w:rsidP="006F0E89">
      <w:pPr>
        <w:pStyle w:val="Default"/>
        <w:jc w:val="both"/>
        <w:rPr>
          <w:lang w:val="es-ES_tradnl"/>
        </w:rPr>
      </w:pPr>
      <w:r w:rsidRPr="00A9600E">
        <w:rPr>
          <w:lang w:val="es-ES_tradnl"/>
        </w:rPr>
        <w:t>Decreto 1</w:t>
      </w:r>
      <w:r w:rsidR="002151D1">
        <w:rPr>
          <w:lang w:val="es-ES_tradnl"/>
        </w:rPr>
        <w:t>0</w:t>
      </w:r>
      <w:r w:rsidRPr="00A9600E">
        <w:rPr>
          <w:lang w:val="es-ES_tradnl"/>
        </w:rPr>
        <w:t>7</w:t>
      </w:r>
      <w:r w:rsidR="002151D1">
        <w:rPr>
          <w:lang w:val="es-ES_tradnl"/>
        </w:rPr>
        <w:t>4</w:t>
      </w:r>
      <w:r w:rsidRPr="00A9600E">
        <w:rPr>
          <w:lang w:val="es-ES_tradnl"/>
        </w:rPr>
        <w:t xml:space="preserve"> del </w:t>
      </w:r>
      <w:r w:rsidR="003626F0">
        <w:rPr>
          <w:lang w:val="es-ES_tradnl"/>
        </w:rPr>
        <w:t>2</w:t>
      </w:r>
      <w:r w:rsidR="002151D1">
        <w:rPr>
          <w:lang w:val="es-ES_tradnl"/>
        </w:rPr>
        <w:t xml:space="preserve">6 </w:t>
      </w:r>
      <w:r w:rsidRPr="00A9600E">
        <w:rPr>
          <w:lang w:val="es-ES_tradnl"/>
        </w:rPr>
        <w:t xml:space="preserve">de </w:t>
      </w:r>
      <w:r w:rsidR="002151D1">
        <w:rPr>
          <w:lang w:val="es-ES_tradnl"/>
        </w:rPr>
        <w:t xml:space="preserve">mayo de </w:t>
      </w:r>
      <w:r w:rsidRPr="00A9600E">
        <w:rPr>
          <w:lang w:val="es-ES_tradnl"/>
        </w:rPr>
        <w:t>201</w:t>
      </w:r>
      <w:r w:rsidR="002151D1">
        <w:rPr>
          <w:lang w:val="es-ES_tradnl"/>
        </w:rPr>
        <w:t>5</w:t>
      </w:r>
      <w:r>
        <w:rPr>
          <w:lang w:val="es-ES_tradnl"/>
        </w:rPr>
        <w:t>. Por el cual se reorganiza el Subsistema Nacional de la Calidad y se modifica el decreto 2269 de 1993.</w:t>
      </w:r>
    </w:p>
    <w:p w14:paraId="24F4AFF1" w14:textId="77777777" w:rsidR="00A9600E" w:rsidRPr="00D17938" w:rsidRDefault="00A9600E" w:rsidP="006F0E89">
      <w:pPr>
        <w:pStyle w:val="Default"/>
        <w:jc w:val="both"/>
      </w:pPr>
    </w:p>
    <w:p w14:paraId="5A0E70EA" w14:textId="77777777" w:rsidR="00A9600E" w:rsidRDefault="00A9600E" w:rsidP="006F0E89">
      <w:pPr>
        <w:pStyle w:val="Default"/>
        <w:jc w:val="both"/>
        <w:rPr>
          <w:lang w:val="es-ES_tradnl"/>
        </w:rPr>
      </w:pPr>
      <w:r>
        <w:rPr>
          <w:lang w:val="es-ES_tradnl"/>
        </w:rPr>
        <w:t>Decreto 1595 del 5 de agosto de 2015. Por el cual se dictan normas relativas al Subsistema Nacional de la Calidad y se modifica el capítulo 7 y la sección 1 del capítulo 8 del título 1 de la parte 2 del libro 2 del Decreto Único Reglamentario del Sector Comercio, Industria y Turismo, Decreto 107</w:t>
      </w:r>
      <w:r w:rsidR="00644A19">
        <w:rPr>
          <w:lang w:val="es-ES_tradnl"/>
        </w:rPr>
        <w:t>4</w:t>
      </w:r>
      <w:r>
        <w:rPr>
          <w:lang w:val="es-ES_tradnl"/>
        </w:rPr>
        <w:t xml:space="preserve"> de 2015, y se dictan otras disposiciones.</w:t>
      </w:r>
    </w:p>
    <w:p w14:paraId="77FCC320" w14:textId="63D815B5" w:rsidR="009C2384" w:rsidRDefault="009C2384" w:rsidP="00AF3569">
      <w:pPr>
        <w:pStyle w:val="Default"/>
        <w:jc w:val="both"/>
      </w:pPr>
    </w:p>
    <w:p w14:paraId="73C5AD9F" w14:textId="77777777" w:rsidR="007C5BF7" w:rsidRPr="00D17938" w:rsidRDefault="007C5BF7" w:rsidP="00AF3569">
      <w:pPr>
        <w:pStyle w:val="Default"/>
        <w:jc w:val="both"/>
      </w:pPr>
    </w:p>
    <w:p w14:paraId="06826691" w14:textId="7879E96C" w:rsidR="00A757EB" w:rsidRDefault="00A757EB" w:rsidP="00BC052C">
      <w:pPr>
        <w:pStyle w:val="Default"/>
      </w:pPr>
      <w:r>
        <w:lastRenderedPageBreak/>
        <w:t>Ley 148</w:t>
      </w:r>
      <w:r w:rsidR="00644A19">
        <w:t xml:space="preserve">0 de 2011, </w:t>
      </w:r>
      <w:r w:rsidR="00644A19" w:rsidRPr="00644A19">
        <w:t>Por medio de la cual se expide el Estatuto del Consumidor y se dictan otras disposiciones</w:t>
      </w:r>
      <w:r w:rsidR="00644A19">
        <w:t>.</w:t>
      </w:r>
    </w:p>
    <w:p w14:paraId="53A58AB0" w14:textId="77777777" w:rsidR="00AD4DCE" w:rsidRDefault="00AD4DCE" w:rsidP="00BC052C">
      <w:pPr>
        <w:pStyle w:val="Default"/>
      </w:pPr>
    </w:p>
    <w:p w14:paraId="10C65CC1" w14:textId="37F624FF" w:rsidR="00291DEF" w:rsidRDefault="00291DEF" w:rsidP="006F0E89">
      <w:pPr>
        <w:pStyle w:val="Default"/>
        <w:jc w:val="both"/>
        <w:rPr>
          <w:i/>
          <w:lang w:val="es-ES_tradnl"/>
        </w:rPr>
      </w:pPr>
      <w:r w:rsidRPr="006F0E89">
        <w:rPr>
          <w:i/>
          <w:lang w:val="es-ES_tradnl"/>
        </w:rPr>
        <w:t xml:space="preserve">Nota: Para las referencias normativas </w:t>
      </w:r>
      <w:r w:rsidR="001F6DEB">
        <w:rPr>
          <w:i/>
          <w:lang w:val="es-ES_tradnl"/>
        </w:rPr>
        <w:t>indicadas en</w:t>
      </w:r>
      <w:r w:rsidRPr="006F0E89">
        <w:rPr>
          <w:i/>
          <w:lang w:val="es-ES_tradnl"/>
        </w:rPr>
        <w:t xml:space="preserve"> este documento, </w:t>
      </w:r>
      <w:r w:rsidR="001F6DEB">
        <w:rPr>
          <w:i/>
          <w:lang w:val="es-ES_tradnl"/>
        </w:rPr>
        <w:t xml:space="preserve">aplica </w:t>
      </w:r>
      <w:r w:rsidRPr="006F0E89">
        <w:rPr>
          <w:i/>
          <w:lang w:val="es-ES_tradnl"/>
        </w:rPr>
        <w:t>la versión vigente.</w:t>
      </w:r>
    </w:p>
    <w:p w14:paraId="78F60E85" w14:textId="77777777" w:rsidR="00985128" w:rsidRDefault="00985128" w:rsidP="006F0E89">
      <w:pPr>
        <w:pStyle w:val="Default"/>
        <w:jc w:val="both"/>
        <w:rPr>
          <w:i/>
          <w:lang w:val="es-ES_tradnl"/>
        </w:rPr>
      </w:pPr>
    </w:p>
    <w:p w14:paraId="24E11149" w14:textId="77777777" w:rsidR="003258B8" w:rsidRPr="00D124D3" w:rsidRDefault="003258B8" w:rsidP="003258B8">
      <w:pPr>
        <w:widowControl/>
        <w:autoSpaceDE/>
        <w:autoSpaceDN/>
        <w:adjustRightInd/>
        <w:jc w:val="center"/>
        <w:rPr>
          <w:b/>
          <w:lang w:val="es-ES_tradnl"/>
        </w:rPr>
      </w:pPr>
      <w:r w:rsidRPr="00D124D3">
        <w:rPr>
          <w:b/>
          <w:lang w:val="es-ES_tradnl"/>
        </w:rPr>
        <w:t>CAPITULO III</w:t>
      </w:r>
    </w:p>
    <w:p w14:paraId="6960E7B2" w14:textId="77777777" w:rsidR="003258B8" w:rsidRPr="00B01735" w:rsidRDefault="003258B8" w:rsidP="00B01735">
      <w:pPr>
        <w:pStyle w:val="Default"/>
        <w:rPr>
          <w:sz w:val="10"/>
          <w:szCs w:val="10"/>
        </w:rPr>
      </w:pPr>
      <w:r w:rsidRPr="00B01735">
        <w:rPr>
          <w:sz w:val="10"/>
          <w:szCs w:val="10"/>
        </w:rPr>
        <w:t xml:space="preserve"> </w:t>
      </w:r>
    </w:p>
    <w:p w14:paraId="45A5911F" w14:textId="77777777" w:rsidR="003258B8" w:rsidRPr="00B01735" w:rsidRDefault="003258B8" w:rsidP="00B01735">
      <w:pPr>
        <w:widowControl/>
        <w:autoSpaceDE/>
        <w:autoSpaceDN/>
        <w:adjustRightInd/>
        <w:jc w:val="center"/>
        <w:rPr>
          <w:b/>
          <w:lang w:val="es-ES_tradnl"/>
        </w:rPr>
      </w:pPr>
      <w:r w:rsidRPr="00B01735">
        <w:rPr>
          <w:b/>
          <w:lang w:val="es-ES_tradnl"/>
        </w:rPr>
        <w:t>T</w:t>
      </w:r>
      <w:r w:rsidR="00D91413" w:rsidRPr="00B01735">
        <w:rPr>
          <w:b/>
          <w:lang w:val="es-ES_tradnl"/>
        </w:rPr>
        <w:t>É</w:t>
      </w:r>
      <w:r w:rsidRPr="00B01735">
        <w:rPr>
          <w:b/>
          <w:lang w:val="es-ES_tradnl"/>
        </w:rPr>
        <w:t>RMINOS Y DEFINICIONES</w:t>
      </w:r>
    </w:p>
    <w:p w14:paraId="7BBD3CF5" w14:textId="77777777" w:rsidR="003258B8" w:rsidRPr="005C1C44" w:rsidRDefault="003258B8" w:rsidP="00414924">
      <w:pPr>
        <w:pStyle w:val="Default"/>
        <w:rPr>
          <w:lang w:val="es-ES_tradnl"/>
        </w:rPr>
      </w:pPr>
    </w:p>
    <w:p w14:paraId="25D87605" w14:textId="77777777" w:rsidR="001E72DA" w:rsidRDefault="001E72DA" w:rsidP="001E72DA">
      <w:pPr>
        <w:pStyle w:val="Default"/>
        <w:jc w:val="both"/>
      </w:pPr>
      <w:bookmarkStart w:id="0" w:name="_Hlk485031415"/>
      <w:r w:rsidRPr="009A46E7">
        <w:rPr>
          <w:b/>
          <w:i/>
        </w:rPr>
        <w:t>Alcance de la certificación:</w:t>
      </w:r>
      <w:r>
        <w:rPr>
          <w:b/>
          <w:i/>
        </w:rPr>
        <w:t xml:space="preserve"> </w:t>
      </w:r>
      <w:r>
        <w:t>Identificación de:</w:t>
      </w:r>
    </w:p>
    <w:p w14:paraId="7C3470C2" w14:textId="77777777" w:rsidR="001E72DA" w:rsidRDefault="001E72DA" w:rsidP="001E72DA">
      <w:pPr>
        <w:pStyle w:val="Default"/>
        <w:jc w:val="both"/>
      </w:pPr>
    </w:p>
    <w:p w14:paraId="02D6C59B" w14:textId="77777777" w:rsidR="001E72DA" w:rsidRDefault="001E72DA" w:rsidP="007139AC">
      <w:pPr>
        <w:pStyle w:val="Default"/>
        <w:numPr>
          <w:ilvl w:val="0"/>
          <w:numId w:val="15"/>
        </w:numPr>
        <w:ind w:left="426" w:hanging="426"/>
        <w:jc w:val="both"/>
      </w:pPr>
      <w:r>
        <w:t>Los productos, procesos o servicios para los cuales se otorga la certificación.</w:t>
      </w:r>
    </w:p>
    <w:p w14:paraId="046779FE" w14:textId="77777777" w:rsidR="001E72DA" w:rsidRDefault="001E72DA" w:rsidP="007139AC">
      <w:pPr>
        <w:pStyle w:val="Default"/>
        <w:numPr>
          <w:ilvl w:val="0"/>
          <w:numId w:val="15"/>
        </w:numPr>
        <w:ind w:left="426" w:hanging="426"/>
        <w:jc w:val="both"/>
      </w:pPr>
      <w:r>
        <w:t>El esquema de certificación aplicable.</w:t>
      </w:r>
    </w:p>
    <w:p w14:paraId="10BFBEF9" w14:textId="77777777" w:rsidR="001E72DA" w:rsidRDefault="001E72DA" w:rsidP="007139AC">
      <w:pPr>
        <w:pStyle w:val="Default"/>
        <w:numPr>
          <w:ilvl w:val="0"/>
          <w:numId w:val="15"/>
        </w:numPr>
        <w:ind w:left="426" w:hanging="426"/>
        <w:jc w:val="both"/>
      </w:pPr>
      <w:r>
        <w:t>Las normas y otros documentos normativos, incluida su fecha de publicación, con respecto a los cuales se considera que el producto, proceso o servicio es conforme.</w:t>
      </w:r>
    </w:p>
    <w:p w14:paraId="270E1BAF" w14:textId="77777777" w:rsidR="001E72DA" w:rsidRDefault="001E72DA" w:rsidP="001E72DA">
      <w:pPr>
        <w:pStyle w:val="Default"/>
        <w:jc w:val="both"/>
      </w:pPr>
    </w:p>
    <w:p w14:paraId="6348CCDF" w14:textId="25D79331" w:rsidR="001E72DA" w:rsidRDefault="001E72DA" w:rsidP="001E72DA">
      <w:pPr>
        <w:pStyle w:val="Default"/>
        <w:jc w:val="both"/>
        <w:rPr>
          <w:b/>
          <w:i/>
        </w:rPr>
      </w:pPr>
      <w:r>
        <w:t>(Numeral 3.10 NTC-ISO/IEC 17065).</w:t>
      </w:r>
    </w:p>
    <w:p w14:paraId="7AE8635C" w14:textId="77777777" w:rsidR="001E72DA" w:rsidRDefault="001E72DA" w:rsidP="001E72DA">
      <w:pPr>
        <w:pStyle w:val="Default"/>
        <w:jc w:val="both"/>
        <w:rPr>
          <w:b/>
          <w:i/>
        </w:rPr>
      </w:pPr>
    </w:p>
    <w:p w14:paraId="4038A893" w14:textId="77777777" w:rsidR="001E72DA" w:rsidRDefault="001E72DA" w:rsidP="001E72DA">
      <w:pPr>
        <w:pStyle w:val="Default"/>
        <w:jc w:val="both"/>
      </w:pPr>
      <w:r>
        <w:rPr>
          <w:b/>
          <w:i/>
        </w:rPr>
        <w:t xml:space="preserve">Acreditación: </w:t>
      </w:r>
      <w:r>
        <w:t>Atestación de tercera parte relativa a un organismo de evaluación de la conformidad que manifiesta la demostración formal de su competencia para llevar a cabo tareas específicas de evaluación de la conformidad (Numeral 5.6 NTC-ISO/IEC 17000).</w:t>
      </w:r>
    </w:p>
    <w:p w14:paraId="58A7D576" w14:textId="77777777" w:rsidR="001E72DA" w:rsidRDefault="001E72DA" w:rsidP="001E72DA">
      <w:pPr>
        <w:pStyle w:val="Default"/>
        <w:jc w:val="both"/>
      </w:pPr>
    </w:p>
    <w:p w14:paraId="39B4E357" w14:textId="77777777" w:rsidR="001E72DA" w:rsidRDefault="001E72DA" w:rsidP="001E72DA">
      <w:pPr>
        <w:pStyle w:val="Default"/>
        <w:jc w:val="both"/>
      </w:pPr>
      <w:r w:rsidRPr="00E10A02">
        <w:rPr>
          <w:b/>
          <w:i/>
        </w:rPr>
        <w:t>Acción correctiva:</w:t>
      </w:r>
      <w:r>
        <w:t xml:space="preserve"> Acción para eliminar la causa de una no conformidad y evitar que vuelva a ocurrir. La acción correctiva se toma para prevenir que algo vuelva a ocurrir (Numeral 3.12.2 NTC-ISO 9000).</w:t>
      </w:r>
    </w:p>
    <w:p w14:paraId="6B82416B" w14:textId="77777777" w:rsidR="001E72DA" w:rsidRDefault="001E72DA" w:rsidP="001E72DA">
      <w:pPr>
        <w:pStyle w:val="Default"/>
        <w:jc w:val="both"/>
      </w:pPr>
    </w:p>
    <w:p w14:paraId="7F148447" w14:textId="77777777" w:rsidR="001E72DA" w:rsidRDefault="001E72DA" w:rsidP="001E72DA">
      <w:pPr>
        <w:pStyle w:val="Default"/>
        <w:jc w:val="both"/>
      </w:pPr>
      <w:r w:rsidRPr="00E10A02">
        <w:rPr>
          <w:b/>
          <w:i/>
        </w:rPr>
        <w:t>Acci</w:t>
      </w:r>
      <w:r>
        <w:rPr>
          <w:b/>
          <w:i/>
        </w:rPr>
        <w:t>ón preventiva</w:t>
      </w:r>
      <w:r w:rsidRPr="00E10A02">
        <w:rPr>
          <w:b/>
          <w:i/>
        </w:rPr>
        <w:t>:</w:t>
      </w:r>
      <w:r>
        <w:t xml:space="preserve"> Acción tomada para eliminar la causa de una no </w:t>
      </w:r>
      <w:proofErr w:type="gramStart"/>
      <w:r>
        <w:t>conformidad potencial u otra situación potencial</w:t>
      </w:r>
      <w:proofErr w:type="gramEnd"/>
      <w:r>
        <w:t xml:space="preserve"> no deseable. La acción preventiva se toma para prevenir que algo ocurra (Numeral 3.12.1 NTC-ISO 9000).</w:t>
      </w:r>
    </w:p>
    <w:p w14:paraId="512392E6" w14:textId="77777777" w:rsidR="001E72DA" w:rsidRDefault="001E72DA" w:rsidP="001E72DA">
      <w:pPr>
        <w:pStyle w:val="Default"/>
        <w:jc w:val="both"/>
        <w:rPr>
          <w:b/>
          <w:i/>
        </w:rPr>
      </w:pPr>
    </w:p>
    <w:p w14:paraId="5CC76C2D" w14:textId="32E7341E" w:rsidR="001E72DA" w:rsidRDefault="001E72DA" w:rsidP="001E72DA">
      <w:pPr>
        <w:pStyle w:val="Default"/>
        <w:jc w:val="both"/>
      </w:pPr>
      <w:r>
        <w:rPr>
          <w:b/>
          <w:i/>
        </w:rPr>
        <w:t xml:space="preserve">Actividad de evaluación de la conformidad de tercera parte: </w:t>
      </w:r>
      <w:r>
        <w:t>Actividad de evaluación de la conformidad que lleva a cabo una persona u organismo que es independiente de la persona u organización que provee el objeto y también de los intereses de</w:t>
      </w:r>
      <w:r w:rsidR="003053BB">
        <w:t xml:space="preserve"> </w:t>
      </w:r>
      <w:r>
        <w:t>los usuarios en dicho objeto (Numeral 2.4 NTC-ISO/IEC 17000:2005).</w:t>
      </w:r>
    </w:p>
    <w:p w14:paraId="698DE664" w14:textId="77777777" w:rsidR="001E72DA" w:rsidRDefault="001E72DA" w:rsidP="001E72DA">
      <w:pPr>
        <w:pStyle w:val="Default"/>
        <w:jc w:val="both"/>
      </w:pPr>
    </w:p>
    <w:p w14:paraId="03CC87B0" w14:textId="77777777" w:rsidR="001E72DA" w:rsidRDefault="001E72DA" w:rsidP="001E72DA">
      <w:pPr>
        <w:pStyle w:val="Default"/>
        <w:jc w:val="both"/>
      </w:pPr>
      <w:r>
        <w:rPr>
          <w:b/>
          <w:i/>
        </w:rPr>
        <w:t>Actividad de o</w:t>
      </w:r>
      <w:r w:rsidRPr="00B612E4">
        <w:rPr>
          <w:b/>
          <w:i/>
        </w:rPr>
        <w:t>torgamiento:</w:t>
      </w:r>
      <w:r>
        <w:t xml:space="preserve"> actividad de evaluación de la conformidad durante el proceso de certificación (Definición interna)</w:t>
      </w:r>
    </w:p>
    <w:p w14:paraId="587E19FE" w14:textId="77777777" w:rsidR="001E72DA" w:rsidRDefault="001E72DA" w:rsidP="001E72DA">
      <w:pPr>
        <w:pStyle w:val="Default"/>
        <w:jc w:val="both"/>
      </w:pPr>
    </w:p>
    <w:p w14:paraId="78B801CF" w14:textId="77777777" w:rsidR="001E72DA" w:rsidRDefault="001E72DA" w:rsidP="001E72DA">
      <w:pPr>
        <w:pStyle w:val="Default"/>
        <w:jc w:val="both"/>
      </w:pPr>
      <w:r w:rsidRPr="00813021">
        <w:rPr>
          <w:b/>
          <w:i/>
        </w:rPr>
        <w:t>Actividad de vigilancia</w:t>
      </w:r>
      <w:r>
        <w:t>: Actividad de evaluación de la conformidad como base para mantener la validez del certificado otorgado durante la actividad de otorgamiento (Definición interna).</w:t>
      </w:r>
    </w:p>
    <w:p w14:paraId="462A488D" w14:textId="77777777" w:rsidR="001E72DA" w:rsidRDefault="001E72DA" w:rsidP="001E72DA">
      <w:pPr>
        <w:pStyle w:val="Default"/>
        <w:jc w:val="both"/>
      </w:pPr>
    </w:p>
    <w:p w14:paraId="5F2E27DB" w14:textId="77777777" w:rsidR="001E72DA" w:rsidRDefault="001E72DA" w:rsidP="001E72DA">
      <w:pPr>
        <w:pStyle w:val="Default"/>
        <w:jc w:val="both"/>
      </w:pPr>
      <w:r w:rsidRPr="00813021">
        <w:rPr>
          <w:b/>
          <w:i/>
        </w:rPr>
        <w:t>Actividad de modificación:</w:t>
      </w:r>
      <w:r>
        <w:t xml:space="preserve"> Actividad de evaluación de la conformidad, cuando el cliente requiera reducir o ampliar el alcance de la certificación otorgado durante la actividad de otorgamiento (Definición interna).</w:t>
      </w:r>
    </w:p>
    <w:p w14:paraId="2B7B5D71" w14:textId="77777777" w:rsidR="001E72DA" w:rsidRDefault="001E72DA" w:rsidP="001E72DA">
      <w:pPr>
        <w:pStyle w:val="Default"/>
        <w:jc w:val="both"/>
      </w:pPr>
      <w:r w:rsidRPr="00813021">
        <w:rPr>
          <w:b/>
          <w:i/>
        </w:rPr>
        <w:lastRenderedPageBreak/>
        <w:t>Actividad extraordinaria:</w:t>
      </w:r>
      <w:r>
        <w:t xml:space="preserve"> Actividad de evaluación de la conformidad adicional ya sea cuando el cliente requiera el restablecimiento del certificado debido a una decisión de suspensión o cuando se requiere solventar no conformidades durante las actividades de otorgamiento, vigilancia, modificación o renovación (Definición interna).</w:t>
      </w:r>
    </w:p>
    <w:p w14:paraId="36BC77E4" w14:textId="77777777" w:rsidR="001E72DA" w:rsidRDefault="001E72DA" w:rsidP="001E72DA">
      <w:pPr>
        <w:pStyle w:val="Default"/>
        <w:jc w:val="both"/>
      </w:pPr>
    </w:p>
    <w:p w14:paraId="7750365F" w14:textId="77777777" w:rsidR="001E72DA" w:rsidRDefault="001E72DA" w:rsidP="001E72DA">
      <w:pPr>
        <w:pStyle w:val="Default"/>
        <w:jc w:val="both"/>
      </w:pPr>
      <w:r w:rsidRPr="00813021">
        <w:rPr>
          <w:b/>
          <w:i/>
        </w:rPr>
        <w:t>Actividad de renovación:</w:t>
      </w:r>
      <w:r>
        <w:t xml:space="preserve"> Actividad de evaluación de la conformidad después de la fecha de expiración del certificado con alcance bajo el esquema tipo 5 (Definición interna).</w:t>
      </w:r>
    </w:p>
    <w:p w14:paraId="5B42E4D4" w14:textId="77777777" w:rsidR="001E72DA" w:rsidRDefault="001E72DA" w:rsidP="001E72DA">
      <w:pPr>
        <w:pStyle w:val="Default"/>
        <w:jc w:val="both"/>
      </w:pPr>
    </w:p>
    <w:p w14:paraId="30517ED8" w14:textId="77777777" w:rsidR="001E72DA" w:rsidRDefault="001E72DA" w:rsidP="001E72DA">
      <w:pPr>
        <w:pStyle w:val="Default"/>
        <w:jc w:val="both"/>
      </w:pPr>
      <w:r w:rsidRPr="005950F0">
        <w:rPr>
          <w:b/>
          <w:i/>
        </w:rPr>
        <w:t>Alcance de la auditoría:</w:t>
      </w:r>
      <w:r>
        <w:t xml:space="preserve"> Extensión y límites de una auditoría. El alcance de una auditoría incluye generalmente una descripción de las ubicaciones, las unidades de la organización, las actividades y los procesos (Numeral 3.13.5 NTC-ISO 9000).</w:t>
      </w:r>
    </w:p>
    <w:p w14:paraId="417BF88A" w14:textId="77777777" w:rsidR="001E72DA" w:rsidRDefault="001E72DA" w:rsidP="001E72DA">
      <w:pPr>
        <w:pStyle w:val="Default"/>
        <w:jc w:val="both"/>
        <w:rPr>
          <w:rFonts w:ascii="Calibri" w:eastAsia="Calibri" w:hAnsi="Calibri" w:cs="Times New Roman"/>
          <w:b/>
          <w:i/>
          <w:color w:val="auto"/>
          <w:sz w:val="22"/>
          <w:szCs w:val="22"/>
          <w:lang w:eastAsia="en-US"/>
        </w:rPr>
      </w:pPr>
    </w:p>
    <w:p w14:paraId="4BFA9854" w14:textId="77777777" w:rsidR="001E72DA" w:rsidRDefault="001E72DA" w:rsidP="001E72DA">
      <w:pPr>
        <w:pStyle w:val="Default"/>
        <w:jc w:val="both"/>
      </w:pPr>
      <w:r w:rsidRPr="00A93BAA">
        <w:rPr>
          <w:b/>
          <w:i/>
        </w:rPr>
        <w:t>Apelación:</w:t>
      </w:r>
      <w:r>
        <w:rPr>
          <w:b/>
          <w:i/>
        </w:rPr>
        <w:t xml:space="preserve"> </w:t>
      </w:r>
      <w:r>
        <w:t>Solicitud del proveedor del objeto de evaluación de la conformidad al organismo de evaluación de la conformidad o al organismo de acreditación, de reconsiderar la decisión que tomó en relación con dicho objeto (Numeral 6.4 NTC-ISO/IEC 17000).</w:t>
      </w:r>
    </w:p>
    <w:p w14:paraId="67B2B251" w14:textId="77777777" w:rsidR="001E72DA" w:rsidRDefault="001E72DA" w:rsidP="001E72DA">
      <w:pPr>
        <w:pStyle w:val="Default"/>
        <w:jc w:val="both"/>
      </w:pPr>
    </w:p>
    <w:p w14:paraId="4D6FCB88" w14:textId="77777777" w:rsidR="001E72DA" w:rsidRDefault="001E72DA" w:rsidP="001E72DA">
      <w:pPr>
        <w:pStyle w:val="Default"/>
        <w:jc w:val="both"/>
      </w:pPr>
      <w:r w:rsidRPr="004856FB">
        <w:rPr>
          <w:b/>
          <w:i/>
        </w:rPr>
        <w:t xml:space="preserve">Asistente de certificación: </w:t>
      </w:r>
      <w:r w:rsidRPr="004856FB">
        <w:t>Persona con la función de apoyar las actividades del organismo de certificación de producto, envío del borrador del certificado (Draft) al cliente, citación a los comités, soporte para programación de evaluaciones y mantenimiento de la base de datos de certificados emitidos en SICERCO y en la base de datos de Servimeters S.A.S. (Definición interna).</w:t>
      </w:r>
    </w:p>
    <w:p w14:paraId="54DFEEC8" w14:textId="77777777" w:rsidR="001E72DA" w:rsidRDefault="001E72DA" w:rsidP="001E72DA">
      <w:pPr>
        <w:pStyle w:val="Default"/>
        <w:jc w:val="both"/>
      </w:pPr>
    </w:p>
    <w:p w14:paraId="2DD84859" w14:textId="77777777" w:rsidR="001E72DA" w:rsidRDefault="001E72DA" w:rsidP="001E72DA">
      <w:pPr>
        <w:pStyle w:val="Default"/>
        <w:jc w:val="both"/>
      </w:pPr>
      <w:r w:rsidRPr="009A46E7">
        <w:rPr>
          <w:b/>
          <w:i/>
        </w:rPr>
        <w:t xml:space="preserve">Atestación: </w:t>
      </w:r>
      <w:r>
        <w:t>Emisión de una declaración, basada en una decisión tomada después de la revisión, de que se ha demostrado que se cumplen los requisitos especificados. La declaración resultante, que en la norma internacional ISO/IEC 17000 se denomina “declaración de la conformidad” expresa el aseguramiento de que los requisitos especificados se han cumplido. Este aseguramiento, por sí solo, no constituye ninguna garantía contractual o legal (Numeral 5.2 NTC-ISO/IEC 17000).</w:t>
      </w:r>
    </w:p>
    <w:p w14:paraId="5D5C4211" w14:textId="77777777" w:rsidR="001E72DA" w:rsidRDefault="001E72DA" w:rsidP="001E72DA">
      <w:pPr>
        <w:pStyle w:val="Default"/>
      </w:pPr>
    </w:p>
    <w:p w14:paraId="375F67CF" w14:textId="77777777" w:rsidR="001E72DA" w:rsidRDefault="001E72DA" w:rsidP="001E72DA">
      <w:pPr>
        <w:pStyle w:val="Default"/>
        <w:jc w:val="both"/>
      </w:pPr>
      <w:r>
        <w:rPr>
          <w:b/>
          <w:i/>
        </w:rPr>
        <w:t xml:space="preserve">Auditoría: </w:t>
      </w:r>
      <w:r>
        <w:t xml:space="preserve">Proceso sistemático, independiente y documentado para obtener evidencias objetivas y evaluarlas de manera objetiva con el fin de determinar el grado en el que se cumplen los criterios de auditoría. Los elementos fundamentales de una auditoría incluyen la determinación de la conformidad de un objeto de acuerdo con un procedimiento llevado a cabo por personal que no es responsable del objeto auditado. (Numeral 3.13.1 NTC-ISO 9000). Mientras que “auditoría” se aplica a los sistemas de gestión, “evaluación” se aplica tanto a los organismos de evaluación de la conformidad, como de forma más general (Nota numeral 4.4 NTC-ISO/IEC 17000). </w:t>
      </w:r>
    </w:p>
    <w:p w14:paraId="621E3DAC" w14:textId="3A0CF9C8" w:rsidR="001E72DA" w:rsidRDefault="001E72DA" w:rsidP="001E72DA">
      <w:pPr>
        <w:pStyle w:val="Default"/>
        <w:jc w:val="both"/>
      </w:pPr>
    </w:p>
    <w:p w14:paraId="3D30E8A5" w14:textId="77777777" w:rsidR="001E72DA" w:rsidRDefault="001E72DA" w:rsidP="001E72DA">
      <w:pPr>
        <w:pStyle w:val="Default"/>
        <w:jc w:val="both"/>
      </w:pPr>
      <w:r w:rsidRPr="00AC1635">
        <w:rPr>
          <w:b/>
          <w:i/>
        </w:rPr>
        <w:t>Auditado:</w:t>
      </w:r>
      <w:r>
        <w:t xml:space="preserve"> Organización que es auditada (Numeral 3.13.12 NTC-ISO 9000).</w:t>
      </w:r>
    </w:p>
    <w:p w14:paraId="1859D0C5" w14:textId="77777777" w:rsidR="001E72DA" w:rsidRDefault="001E72DA" w:rsidP="001E72DA">
      <w:pPr>
        <w:pStyle w:val="Default"/>
        <w:jc w:val="both"/>
      </w:pPr>
    </w:p>
    <w:p w14:paraId="48AACC57" w14:textId="77777777" w:rsidR="001E72DA" w:rsidRDefault="001E72DA" w:rsidP="001E72DA">
      <w:pPr>
        <w:pStyle w:val="Default"/>
        <w:jc w:val="both"/>
      </w:pPr>
      <w:r w:rsidRPr="003E4CE1">
        <w:rPr>
          <w:b/>
          <w:i/>
        </w:rPr>
        <w:t>Auditor:</w:t>
      </w:r>
      <w:r>
        <w:t xml:space="preserve"> Persona que lleva cabo una auditoría (Numeral 3.13.15 NTC-ISO 9000).</w:t>
      </w:r>
    </w:p>
    <w:p w14:paraId="5B6DF6FA" w14:textId="77777777" w:rsidR="001E72DA" w:rsidRDefault="001E72DA" w:rsidP="001E72DA">
      <w:pPr>
        <w:pStyle w:val="Default"/>
        <w:jc w:val="both"/>
        <w:rPr>
          <w:b/>
          <w:i/>
        </w:rPr>
      </w:pPr>
    </w:p>
    <w:p w14:paraId="24A8B8B4" w14:textId="77777777" w:rsidR="001E72DA" w:rsidRPr="00607201" w:rsidRDefault="001E72DA" w:rsidP="001E72DA">
      <w:pPr>
        <w:pStyle w:val="Default"/>
        <w:jc w:val="both"/>
      </w:pPr>
      <w:r>
        <w:rPr>
          <w:b/>
          <w:i/>
        </w:rPr>
        <w:lastRenderedPageBreak/>
        <w:t xml:space="preserve">Calidad: </w:t>
      </w:r>
      <w:r>
        <w:t>Grado en el que un conjunto de características inherentes de un objeto cumple con los requisitos (Numeral 3.6.2 NTC-ISO 9000).</w:t>
      </w:r>
    </w:p>
    <w:p w14:paraId="77C289BC" w14:textId="0256E7F0" w:rsidR="001E72DA" w:rsidRDefault="001E72DA" w:rsidP="001E72DA">
      <w:pPr>
        <w:pStyle w:val="Default"/>
        <w:jc w:val="both"/>
        <w:rPr>
          <w:b/>
          <w:i/>
        </w:rPr>
      </w:pPr>
    </w:p>
    <w:p w14:paraId="517ABCC9" w14:textId="77777777" w:rsidR="00C26365" w:rsidRPr="005C1C44" w:rsidRDefault="00C26365" w:rsidP="00C26365">
      <w:pPr>
        <w:pStyle w:val="Default"/>
        <w:jc w:val="both"/>
        <w:rPr>
          <w:bCs/>
          <w:iCs/>
        </w:rPr>
      </w:pPr>
      <w:r w:rsidRPr="00C26365">
        <w:rPr>
          <w:b/>
          <w:i/>
        </w:rPr>
        <w:t xml:space="preserve">Campo voluntario: </w:t>
      </w:r>
      <w:r w:rsidRPr="005C1C44">
        <w:rPr>
          <w:bCs/>
          <w:iCs/>
        </w:rPr>
        <w:t xml:space="preserve">Certificaciones que se realizan contra normas internacionales, nacionales, sectoriales o de otra índole. </w:t>
      </w:r>
    </w:p>
    <w:p w14:paraId="6CA944B5" w14:textId="77777777" w:rsidR="00C26365" w:rsidRPr="005C1C44" w:rsidRDefault="00C26365" w:rsidP="00C26365">
      <w:pPr>
        <w:pStyle w:val="Default"/>
        <w:jc w:val="both"/>
        <w:rPr>
          <w:bCs/>
          <w:iCs/>
        </w:rPr>
      </w:pPr>
    </w:p>
    <w:p w14:paraId="5B0C9297" w14:textId="6E2935D3" w:rsidR="00C26365" w:rsidRPr="005C1C44" w:rsidRDefault="00C26365" w:rsidP="00C26365">
      <w:pPr>
        <w:pStyle w:val="Default"/>
        <w:jc w:val="both"/>
        <w:rPr>
          <w:bCs/>
          <w:iCs/>
        </w:rPr>
      </w:pPr>
      <w:r w:rsidRPr="00C26365">
        <w:rPr>
          <w:b/>
          <w:i/>
        </w:rPr>
        <w:t xml:space="preserve">Campo reglamentario: </w:t>
      </w:r>
      <w:r w:rsidRPr="005C1C44">
        <w:rPr>
          <w:bCs/>
          <w:iCs/>
        </w:rPr>
        <w:t>Certificaciones que se realizan contra reglamentos.</w:t>
      </w:r>
    </w:p>
    <w:p w14:paraId="3E02D37E" w14:textId="77777777" w:rsidR="00C26365" w:rsidRPr="005C1C44" w:rsidRDefault="00C26365" w:rsidP="00C26365">
      <w:pPr>
        <w:pStyle w:val="Default"/>
        <w:jc w:val="both"/>
        <w:rPr>
          <w:bCs/>
          <w:iCs/>
        </w:rPr>
      </w:pPr>
    </w:p>
    <w:p w14:paraId="7D2AE1E9" w14:textId="77777777" w:rsidR="001E72DA" w:rsidRDefault="001E72DA" w:rsidP="001E72DA">
      <w:pPr>
        <w:pStyle w:val="Default"/>
        <w:jc w:val="both"/>
      </w:pPr>
      <w:r>
        <w:rPr>
          <w:b/>
          <w:i/>
        </w:rPr>
        <w:t xml:space="preserve">Característica: </w:t>
      </w:r>
      <w:r>
        <w:t>Rasgo diferenciador. Una característica puede ser inherente o asignada. Así mismo, puede ser cualitativa o cuantitativa. Existen varias clases de características, tales como las siguientes:</w:t>
      </w:r>
    </w:p>
    <w:p w14:paraId="7129A825" w14:textId="77777777" w:rsidR="001E72DA" w:rsidRDefault="001E72DA" w:rsidP="001E72DA">
      <w:pPr>
        <w:pStyle w:val="Default"/>
        <w:jc w:val="both"/>
      </w:pPr>
    </w:p>
    <w:p w14:paraId="6624810F" w14:textId="77777777" w:rsidR="001E72DA" w:rsidRPr="005B5D24" w:rsidRDefault="001E72DA" w:rsidP="00FF244A">
      <w:pPr>
        <w:pStyle w:val="Default"/>
        <w:numPr>
          <w:ilvl w:val="0"/>
          <w:numId w:val="19"/>
        </w:numPr>
        <w:ind w:left="426" w:hanging="426"/>
        <w:jc w:val="both"/>
        <w:rPr>
          <w:b/>
          <w:i/>
        </w:rPr>
      </w:pPr>
      <w:r>
        <w:t>Físicas</w:t>
      </w:r>
    </w:p>
    <w:p w14:paraId="217812C3" w14:textId="77777777" w:rsidR="001E72DA" w:rsidRPr="005B5D24" w:rsidRDefault="001E72DA" w:rsidP="007139AC">
      <w:pPr>
        <w:pStyle w:val="Default"/>
        <w:numPr>
          <w:ilvl w:val="0"/>
          <w:numId w:val="19"/>
        </w:numPr>
        <w:ind w:left="426" w:hanging="426"/>
        <w:jc w:val="both"/>
        <w:rPr>
          <w:b/>
          <w:i/>
        </w:rPr>
      </w:pPr>
      <w:r>
        <w:t>Sensoriales</w:t>
      </w:r>
    </w:p>
    <w:p w14:paraId="1674956A" w14:textId="77777777" w:rsidR="001E72DA" w:rsidRPr="005B5D24" w:rsidRDefault="001E72DA" w:rsidP="007139AC">
      <w:pPr>
        <w:pStyle w:val="Default"/>
        <w:numPr>
          <w:ilvl w:val="0"/>
          <w:numId w:val="19"/>
        </w:numPr>
        <w:ind w:left="426" w:hanging="426"/>
        <w:jc w:val="both"/>
        <w:rPr>
          <w:b/>
          <w:i/>
        </w:rPr>
      </w:pPr>
      <w:r>
        <w:t>De comportamiento</w:t>
      </w:r>
    </w:p>
    <w:p w14:paraId="1194BD6E" w14:textId="77777777" w:rsidR="001E72DA" w:rsidRPr="005B5D24" w:rsidRDefault="001E72DA" w:rsidP="007139AC">
      <w:pPr>
        <w:pStyle w:val="Default"/>
        <w:numPr>
          <w:ilvl w:val="0"/>
          <w:numId w:val="19"/>
        </w:numPr>
        <w:ind w:left="426" w:hanging="426"/>
        <w:jc w:val="both"/>
        <w:rPr>
          <w:b/>
          <w:i/>
        </w:rPr>
      </w:pPr>
      <w:r>
        <w:t>De tiempo</w:t>
      </w:r>
    </w:p>
    <w:p w14:paraId="1233E81A" w14:textId="77777777" w:rsidR="001E72DA" w:rsidRPr="005B5D24" w:rsidRDefault="001E72DA" w:rsidP="007139AC">
      <w:pPr>
        <w:pStyle w:val="Default"/>
        <w:numPr>
          <w:ilvl w:val="0"/>
          <w:numId w:val="19"/>
        </w:numPr>
        <w:ind w:left="426" w:hanging="426"/>
        <w:jc w:val="both"/>
        <w:rPr>
          <w:b/>
          <w:i/>
        </w:rPr>
      </w:pPr>
      <w:r>
        <w:t>Ergonómicas</w:t>
      </w:r>
    </w:p>
    <w:p w14:paraId="6C5BD754" w14:textId="77777777" w:rsidR="001E72DA" w:rsidRDefault="001E72DA" w:rsidP="007139AC">
      <w:pPr>
        <w:pStyle w:val="Default"/>
        <w:numPr>
          <w:ilvl w:val="0"/>
          <w:numId w:val="19"/>
        </w:numPr>
        <w:ind w:left="426" w:hanging="426"/>
        <w:jc w:val="both"/>
        <w:rPr>
          <w:b/>
          <w:i/>
        </w:rPr>
      </w:pPr>
      <w:r>
        <w:t>Funcionales</w:t>
      </w:r>
    </w:p>
    <w:p w14:paraId="1A609FF6" w14:textId="77777777" w:rsidR="001E72DA" w:rsidRDefault="001E72DA" w:rsidP="001E72DA">
      <w:pPr>
        <w:pStyle w:val="Default"/>
        <w:jc w:val="both"/>
        <w:rPr>
          <w:b/>
          <w:i/>
        </w:rPr>
      </w:pPr>
    </w:p>
    <w:p w14:paraId="07E57052" w14:textId="77777777" w:rsidR="001E72DA" w:rsidRDefault="001E72DA" w:rsidP="001E72DA">
      <w:pPr>
        <w:pStyle w:val="Default"/>
        <w:jc w:val="both"/>
      </w:pPr>
      <w:r>
        <w:t>(</w:t>
      </w:r>
      <w:r w:rsidRPr="00474B96">
        <w:t>Numeral</w:t>
      </w:r>
      <w:r>
        <w:t xml:space="preserve"> 3.10.1 NTC-ISO 9000).</w:t>
      </w:r>
    </w:p>
    <w:p w14:paraId="0812A600" w14:textId="77777777" w:rsidR="001E72DA" w:rsidRDefault="001E72DA" w:rsidP="001E72DA">
      <w:pPr>
        <w:pStyle w:val="Default"/>
        <w:jc w:val="both"/>
        <w:rPr>
          <w:b/>
          <w:i/>
        </w:rPr>
      </w:pPr>
    </w:p>
    <w:p w14:paraId="4E7707EB" w14:textId="77777777" w:rsidR="001E72DA" w:rsidRDefault="001E72DA" w:rsidP="001E72DA">
      <w:pPr>
        <w:pStyle w:val="Default"/>
        <w:jc w:val="both"/>
      </w:pPr>
      <w:r>
        <w:rPr>
          <w:b/>
          <w:i/>
        </w:rPr>
        <w:t xml:space="preserve">Característica metrológica: </w:t>
      </w:r>
      <w:r>
        <w:t>Característica que puede influir sobre los resultados de la medición (Numeral 3.10.5 NTC-ISO 9000).</w:t>
      </w:r>
    </w:p>
    <w:p w14:paraId="4777ABDF" w14:textId="77777777" w:rsidR="001E72DA" w:rsidRPr="00E10A02" w:rsidRDefault="001E72DA" w:rsidP="001E72DA">
      <w:pPr>
        <w:pStyle w:val="Default"/>
        <w:jc w:val="both"/>
      </w:pPr>
    </w:p>
    <w:p w14:paraId="55095A42" w14:textId="77777777" w:rsidR="001E72DA" w:rsidRDefault="001E72DA" w:rsidP="001E72DA">
      <w:pPr>
        <w:pStyle w:val="Default"/>
        <w:jc w:val="both"/>
      </w:pPr>
      <w:r>
        <w:rPr>
          <w:b/>
          <w:i/>
        </w:rPr>
        <w:t xml:space="preserve">Certificación: </w:t>
      </w:r>
      <w:r>
        <w:t>Atestación de tercera parte relativa a productos, procesos, sistemas o personas. La certificación de un sistema de gestión a veces también se denomina registro. La certificación es aplicable a todos los objetos de la evaluación de la conformidad, excepto a los propios organismos de la evaluación de la conformidad, a los que es aplicable la acreditación (Numeral 5.5 NTC-ISO/IEC 17000).</w:t>
      </w:r>
    </w:p>
    <w:p w14:paraId="62D8846B" w14:textId="77777777" w:rsidR="001E72DA" w:rsidRDefault="001E72DA" w:rsidP="001E72DA">
      <w:pPr>
        <w:pStyle w:val="Default"/>
        <w:jc w:val="both"/>
      </w:pPr>
    </w:p>
    <w:p w14:paraId="275CF309" w14:textId="77777777" w:rsidR="001E72DA" w:rsidRPr="00F44AF1" w:rsidRDefault="001E72DA" w:rsidP="001E72DA">
      <w:pPr>
        <w:pStyle w:val="Default"/>
        <w:jc w:val="both"/>
      </w:pPr>
      <w:r>
        <w:rPr>
          <w:b/>
          <w:i/>
        </w:rPr>
        <w:t xml:space="preserve">Cliente de la auditoría: </w:t>
      </w:r>
      <w:r>
        <w:t>Organización o persona que solicita una auditoría (Numeral 3.13.11 NTC-ISO 9000).</w:t>
      </w:r>
    </w:p>
    <w:p w14:paraId="33E464E8" w14:textId="77777777" w:rsidR="001E72DA" w:rsidRDefault="001E72DA" w:rsidP="001E72DA">
      <w:pPr>
        <w:pStyle w:val="Default"/>
        <w:jc w:val="both"/>
        <w:rPr>
          <w:b/>
          <w:i/>
        </w:rPr>
      </w:pPr>
    </w:p>
    <w:p w14:paraId="5BFFDA71" w14:textId="4EAAEF8A" w:rsidR="001E72DA" w:rsidRDefault="001E72DA" w:rsidP="001E72DA">
      <w:pPr>
        <w:pStyle w:val="Default"/>
        <w:jc w:val="both"/>
      </w:pPr>
      <w:r w:rsidRPr="008871EC">
        <w:rPr>
          <w:b/>
          <w:i/>
        </w:rPr>
        <w:t xml:space="preserve">Certificado </w:t>
      </w:r>
      <w:r w:rsidR="001F0F1B">
        <w:rPr>
          <w:b/>
          <w:i/>
        </w:rPr>
        <w:t xml:space="preserve">de </w:t>
      </w:r>
      <w:r w:rsidRPr="008871EC">
        <w:rPr>
          <w:b/>
          <w:i/>
        </w:rPr>
        <w:t>conformidad:</w:t>
      </w:r>
      <w:r w:rsidRPr="00C95F7E">
        <w:t xml:space="preserve">  </w:t>
      </w:r>
      <w:r w:rsidRPr="00502D03">
        <w:t xml:space="preserve">Documento emitido de acuerdo con las </w:t>
      </w:r>
      <w:r w:rsidRPr="00A008FB">
        <w:t>reglas de</w:t>
      </w:r>
      <w:r w:rsidRPr="00502D03">
        <w:t xml:space="preserve"> un sistema de certificación, en el cual se manifiesta adecuada confianza de que un producto, proceso o </w:t>
      </w:r>
      <w:r w:rsidRPr="00A008FB">
        <w:t>servicio debidamente</w:t>
      </w:r>
      <w:r w:rsidRPr="00502D03">
        <w:t xml:space="preserve"> identificado está conforme con una norma </w:t>
      </w:r>
      <w:r w:rsidRPr="00A008FB">
        <w:t>técnica u</w:t>
      </w:r>
      <w:r w:rsidRPr="00502D03">
        <w:t xml:space="preserve"> otro documento normativo específico</w:t>
      </w:r>
      <w:r>
        <w:t xml:space="preserve"> (Literal 17 Artículo 2.2.1.7.2.1 Decreto 1595 de 2015</w:t>
      </w:r>
      <w:r w:rsidRPr="00CB53F2">
        <w:t>).</w:t>
      </w:r>
    </w:p>
    <w:p w14:paraId="016C09CE" w14:textId="77777777" w:rsidR="001E72DA" w:rsidRDefault="001E72DA" w:rsidP="001E72DA">
      <w:pPr>
        <w:pStyle w:val="Default"/>
        <w:jc w:val="both"/>
      </w:pPr>
    </w:p>
    <w:p w14:paraId="28C0D4C4" w14:textId="52D36457" w:rsidR="001E72DA" w:rsidRDefault="001E72DA" w:rsidP="001E72DA">
      <w:pPr>
        <w:pStyle w:val="Default"/>
        <w:jc w:val="both"/>
      </w:pPr>
      <w:r w:rsidRPr="00D55363">
        <w:rPr>
          <w:b/>
          <w:i/>
        </w:rPr>
        <w:t>Cliente</w:t>
      </w:r>
      <w:r w:rsidRPr="004719BB">
        <w:rPr>
          <w:b/>
          <w:i/>
        </w:rPr>
        <w:t>:</w:t>
      </w:r>
      <w:r w:rsidRPr="00813021">
        <w:rPr>
          <w:b/>
          <w:i/>
        </w:rPr>
        <w:t xml:space="preserve"> </w:t>
      </w:r>
      <w:r w:rsidRPr="007B1F04">
        <w:t xml:space="preserve">Persona u organización que podría recibir o que recibe un producto o un servicio destinado a esa persona u organización o requerido por ella (Numeral 3.2.4 NTC-ISO 9000). </w:t>
      </w:r>
    </w:p>
    <w:p w14:paraId="12BD332D" w14:textId="77777777" w:rsidR="00E17B9F" w:rsidRPr="007B1F04" w:rsidRDefault="00E17B9F" w:rsidP="001E72DA">
      <w:pPr>
        <w:pStyle w:val="Default"/>
        <w:jc w:val="both"/>
      </w:pPr>
    </w:p>
    <w:p w14:paraId="4389A5E8" w14:textId="77777777" w:rsidR="001E72DA" w:rsidRDefault="001E72DA" w:rsidP="001E72DA">
      <w:pPr>
        <w:pStyle w:val="Default"/>
        <w:jc w:val="both"/>
      </w:pPr>
      <w:r w:rsidRPr="005A20D0">
        <w:rPr>
          <w:b/>
          <w:i/>
        </w:rPr>
        <w:t>Código de buena práctica:</w:t>
      </w:r>
      <w:r>
        <w:rPr>
          <w:b/>
          <w:i/>
        </w:rPr>
        <w:t xml:space="preserve"> </w:t>
      </w:r>
      <w:r>
        <w:t xml:space="preserve">Documento que recomienda prácticas o procedimientos relacionados con el diseño, fabricación, instalación, mantenimiento o utilización de equipos, estructuras o productos. Un código de </w:t>
      </w:r>
      <w:r>
        <w:lastRenderedPageBreak/>
        <w:t>buena práctica puede ser una norma, parte de una norma, o independiente de una norma (Numeral 3.5 GTC-ISO/IEC 2).</w:t>
      </w:r>
    </w:p>
    <w:p w14:paraId="12AE856C" w14:textId="77777777" w:rsidR="001E72DA" w:rsidRDefault="001E72DA" w:rsidP="001E72DA">
      <w:pPr>
        <w:pStyle w:val="Default"/>
        <w:jc w:val="both"/>
        <w:rPr>
          <w:b/>
          <w:i/>
        </w:rPr>
      </w:pPr>
    </w:p>
    <w:p w14:paraId="4C412AA5" w14:textId="31D888D9" w:rsidR="001E72DA" w:rsidRDefault="001E72DA" w:rsidP="001E72DA">
      <w:pPr>
        <w:pStyle w:val="Default"/>
        <w:jc w:val="both"/>
      </w:pPr>
      <w:r w:rsidRPr="001D70C1">
        <w:rPr>
          <w:b/>
          <w:i/>
        </w:rPr>
        <w:t>Comercializador:</w:t>
      </w:r>
      <w:r>
        <w:t xml:space="preserve"> organización que se encarga de comercializar un producto finalizado. La razón de ser de una empresa comercializadora es mercadear un producto y/o servicio ya existente o manufacturado. A diferencia de los fabricantes, </w:t>
      </w:r>
      <w:r w:rsidRPr="001D70C1">
        <w:t>las empresas comercializadoras no producen ni hacen el product</w:t>
      </w:r>
      <w:r>
        <w:t>o, sólo se encargan de su venta (Definición interna).</w:t>
      </w:r>
    </w:p>
    <w:p w14:paraId="7B0DCE6F" w14:textId="77777777" w:rsidR="001E72DA" w:rsidRDefault="001E72DA" w:rsidP="001E72DA">
      <w:pPr>
        <w:pStyle w:val="Default"/>
        <w:jc w:val="both"/>
      </w:pPr>
    </w:p>
    <w:p w14:paraId="5BB57800" w14:textId="77777777" w:rsidR="001E72DA" w:rsidRPr="001D70C1" w:rsidRDefault="001E72DA" w:rsidP="001E72DA">
      <w:pPr>
        <w:pStyle w:val="Default"/>
        <w:jc w:val="both"/>
      </w:pPr>
      <w:r w:rsidRPr="001D70C1">
        <w:rPr>
          <w:b/>
          <w:i/>
        </w:rPr>
        <w:t>Comité de certificación:</w:t>
      </w:r>
      <w:r>
        <w:rPr>
          <w:b/>
          <w:i/>
        </w:rPr>
        <w:t xml:space="preserve"> </w:t>
      </w:r>
      <w:r>
        <w:t>Conjunto interdisciplinario de profesionales integrado por el jefe del área de certificación de producto y un experto técnico, con la responsabilidad de decidir sobre la certificación basada en toda la información relacionada con la evaluación, su revisión y toda otra información pertinente. El comité debe estar compuesto por personas que no hayan estado involucradas en el proceso de evaluación (Definición interna).</w:t>
      </w:r>
    </w:p>
    <w:p w14:paraId="5BC9859E" w14:textId="77777777" w:rsidR="001E72DA" w:rsidRPr="007477BC" w:rsidRDefault="001E72DA" w:rsidP="001E72DA">
      <w:pPr>
        <w:pStyle w:val="Default"/>
        <w:jc w:val="both"/>
      </w:pPr>
    </w:p>
    <w:p w14:paraId="5D17F4A2" w14:textId="77777777" w:rsidR="001E72DA" w:rsidRPr="005A20D0" w:rsidRDefault="001E72DA" w:rsidP="001E72DA">
      <w:pPr>
        <w:pStyle w:val="Default"/>
        <w:jc w:val="both"/>
      </w:pPr>
      <w:r w:rsidRPr="0045543F">
        <w:rPr>
          <w:b/>
          <w:i/>
        </w:rPr>
        <w:t>Conclusiones de la auditoría:</w:t>
      </w:r>
      <w:r>
        <w:t xml:space="preserve"> Resultado de una auditoría tras considerar los objetivos de la auditoría y todos los hallazgos de la auditoría (Numeral 3.13.10 NTC-ISO 9000).</w:t>
      </w:r>
    </w:p>
    <w:p w14:paraId="7B10DCD0" w14:textId="77777777" w:rsidR="001E72DA" w:rsidRPr="00474B96" w:rsidRDefault="001E72DA" w:rsidP="001E72DA">
      <w:pPr>
        <w:pStyle w:val="Default"/>
        <w:jc w:val="both"/>
      </w:pPr>
    </w:p>
    <w:p w14:paraId="50F42254" w14:textId="77777777" w:rsidR="001E72DA" w:rsidRDefault="001E72DA" w:rsidP="001E72DA">
      <w:pPr>
        <w:pStyle w:val="Default"/>
        <w:jc w:val="both"/>
        <w:rPr>
          <w:b/>
          <w:i/>
        </w:rPr>
      </w:pPr>
      <w:r w:rsidRPr="006523D9">
        <w:rPr>
          <w:b/>
          <w:i/>
        </w:rPr>
        <w:t>Conformidad:</w:t>
      </w:r>
      <w:r>
        <w:rPr>
          <w:b/>
          <w:i/>
        </w:rPr>
        <w:t xml:space="preserve"> </w:t>
      </w:r>
      <w:r>
        <w:t>Cumplimiento de un requisito (Numeral 3.6.11 NTC-ISO 9000).</w:t>
      </w:r>
    </w:p>
    <w:p w14:paraId="40D5D9A4" w14:textId="77777777" w:rsidR="001E72DA" w:rsidRDefault="001E72DA" w:rsidP="001E72DA">
      <w:pPr>
        <w:pStyle w:val="Default"/>
        <w:jc w:val="both"/>
        <w:rPr>
          <w:b/>
          <w:i/>
        </w:rPr>
      </w:pPr>
    </w:p>
    <w:p w14:paraId="670B3C59" w14:textId="77777777" w:rsidR="001E72DA" w:rsidRDefault="001E72DA" w:rsidP="001E72DA">
      <w:pPr>
        <w:pStyle w:val="Default"/>
        <w:jc w:val="both"/>
      </w:pPr>
      <w:r>
        <w:rPr>
          <w:b/>
          <w:i/>
        </w:rPr>
        <w:t xml:space="preserve">Contrato: </w:t>
      </w:r>
      <w:r>
        <w:t>Acuerdo vinculante (Numeral 3.4.6 NTC-ISO 9000).</w:t>
      </w:r>
    </w:p>
    <w:p w14:paraId="3516FF05" w14:textId="77777777" w:rsidR="001E72DA" w:rsidRDefault="001E72DA" w:rsidP="001E72DA">
      <w:pPr>
        <w:pStyle w:val="Default"/>
        <w:jc w:val="both"/>
      </w:pPr>
    </w:p>
    <w:p w14:paraId="4E4230BE" w14:textId="77777777" w:rsidR="001E72DA" w:rsidRDefault="001E72DA" w:rsidP="001E72DA">
      <w:pPr>
        <w:pStyle w:val="Default"/>
        <w:jc w:val="both"/>
      </w:pPr>
      <w:r w:rsidRPr="005950F0">
        <w:rPr>
          <w:b/>
          <w:i/>
        </w:rPr>
        <w:t>Criterios de auditoría:</w:t>
      </w:r>
      <w:r>
        <w:t xml:space="preserve"> Conjunto de políticas, procedimientos o requisitos usados como referencia frente a la cual se compara la evidencia objetiva (Numeral 3.13.7 NTC-ISO 9000).</w:t>
      </w:r>
    </w:p>
    <w:p w14:paraId="5C54BF44" w14:textId="77777777" w:rsidR="001E72DA" w:rsidRDefault="001E72DA" w:rsidP="001E72DA">
      <w:pPr>
        <w:pStyle w:val="Default"/>
        <w:jc w:val="both"/>
      </w:pPr>
    </w:p>
    <w:p w14:paraId="3A3A702A" w14:textId="77777777" w:rsidR="001E72DA" w:rsidRDefault="001E72DA" w:rsidP="001E72DA">
      <w:pPr>
        <w:pStyle w:val="Default"/>
        <w:jc w:val="both"/>
        <w:rPr>
          <w:b/>
          <w:i/>
        </w:rPr>
      </w:pPr>
      <w:r>
        <w:rPr>
          <w:b/>
          <w:i/>
        </w:rPr>
        <w:t xml:space="preserve">Determinación: </w:t>
      </w:r>
      <w:r>
        <w:t>Actividad para encontrar una o más características y sus valores característicos (Numeral 3.11.1 NTC-ISO 9000). Las actividades de determinación se llevan a cabo con el fin de obtener información completa relativa al cumplimiento de los requisitos especificados por el objeto de evaluación de la conformidad o su muestra (Anexo A.3 NTC-ISO/IEC 17000).</w:t>
      </w:r>
    </w:p>
    <w:p w14:paraId="6EEDDAA4" w14:textId="77777777" w:rsidR="001E72DA" w:rsidRDefault="001E72DA" w:rsidP="001E72DA">
      <w:pPr>
        <w:pStyle w:val="Default"/>
        <w:jc w:val="both"/>
        <w:rPr>
          <w:b/>
          <w:i/>
        </w:rPr>
      </w:pPr>
    </w:p>
    <w:p w14:paraId="35E9A82F" w14:textId="77777777" w:rsidR="001E72DA" w:rsidRDefault="001E72DA" w:rsidP="001E72DA">
      <w:pPr>
        <w:pStyle w:val="Default"/>
        <w:jc w:val="both"/>
      </w:pPr>
      <w:r w:rsidRPr="001B3C9A">
        <w:rPr>
          <w:b/>
          <w:i/>
        </w:rPr>
        <w:t>Diseño</w:t>
      </w:r>
      <w:r>
        <w:rPr>
          <w:b/>
          <w:i/>
        </w:rPr>
        <w:t xml:space="preserve"> y desarrollo</w:t>
      </w:r>
      <w:r w:rsidRPr="001B3C9A">
        <w:rPr>
          <w:b/>
          <w:i/>
        </w:rPr>
        <w:t>:</w:t>
      </w:r>
      <w:r>
        <w:t xml:space="preserve"> Conjunto de procesos que transforman los requisitos para un objeto en requisitos más detallados para ese objeto. Los términos “diseño”, “desarrollo” y “diseño y desarrollo” a veces se utilizan como sinónimos y en ocasiones se utilizan para definir diferentes etapas del diseño y desarrollo global (Numeral 3.4.8 NTC-ISO 9000).</w:t>
      </w:r>
    </w:p>
    <w:p w14:paraId="5FE5EE69" w14:textId="77777777" w:rsidR="001E72DA" w:rsidRDefault="001E72DA" w:rsidP="001E72DA">
      <w:pPr>
        <w:pStyle w:val="Default"/>
        <w:jc w:val="both"/>
      </w:pPr>
    </w:p>
    <w:p w14:paraId="12F81C19" w14:textId="77777777" w:rsidR="001E72DA" w:rsidRDefault="001E72DA" w:rsidP="001E72DA">
      <w:pPr>
        <w:pStyle w:val="Default"/>
        <w:jc w:val="both"/>
      </w:pPr>
      <w:r w:rsidRPr="005A20D0">
        <w:rPr>
          <w:b/>
          <w:i/>
        </w:rPr>
        <w:t>Documento normativo:</w:t>
      </w:r>
      <w:r>
        <w:t xml:space="preserve"> Documento que suministra reglas, directrices o características para las actividades o sus resultados. El término es una denominación genérica que cubre documentos como normas, especificaciones técnicas, códigos de prácticas y regulaciones (Numeral 3.1 GTC-ISO/IEC 2).</w:t>
      </w:r>
    </w:p>
    <w:p w14:paraId="535A986A" w14:textId="77777777" w:rsidR="001E72DA" w:rsidRDefault="001E72DA" w:rsidP="001E72DA">
      <w:pPr>
        <w:pStyle w:val="Default"/>
        <w:jc w:val="both"/>
      </w:pPr>
    </w:p>
    <w:p w14:paraId="5595F03A" w14:textId="184E4D6F" w:rsidR="001E72DA" w:rsidRDefault="001E72DA" w:rsidP="001E72DA">
      <w:pPr>
        <w:pStyle w:val="Default"/>
        <w:jc w:val="both"/>
      </w:pPr>
      <w:r w:rsidRPr="00EE19DF">
        <w:rPr>
          <w:b/>
          <w:i/>
        </w:rPr>
        <w:t>Ejecutivo comercial de producto:</w:t>
      </w:r>
      <w:r>
        <w:t xml:space="preserve"> Persona(s) encargadas de la comercialización y promoción de la certificación de producto (Definición interna).</w:t>
      </w:r>
    </w:p>
    <w:p w14:paraId="183D5BC5" w14:textId="77777777" w:rsidR="001E72DA" w:rsidRPr="00DE25EC" w:rsidRDefault="001E72DA" w:rsidP="001E72DA">
      <w:pPr>
        <w:pStyle w:val="Default"/>
        <w:jc w:val="both"/>
      </w:pPr>
      <w:r w:rsidRPr="00DE25EC">
        <w:rPr>
          <w:b/>
          <w:i/>
        </w:rPr>
        <w:lastRenderedPageBreak/>
        <w:t>Emisor de una marca de conformidad de tercera parte:</w:t>
      </w:r>
      <w:r>
        <w:rPr>
          <w:b/>
          <w:i/>
        </w:rPr>
        <w:t xml:space="preserve"> </w:t>
      </w:r>
      <w:r>
        <w:t>Organismo que otorga el derecho a utilizar una marca de conformidad de tercera parte (Definición interna).</w:t>
      </w:r>
    </w:p>
    <w:p w14:paraId="04F64E57" w14:textId="77777777" w:rsidR="001E72DA" w:rsidRDefault="001E72DA" w:rsidP="001E72DA">
      <w:pPr>
        <w:pStyle w:val="Default"/>
      </w:pPr>
    </w:p>
    <w:p w14:paraId="782814CD" w14:textId="77777777" w:rsidR="001E72DA" w:rsidRDefault="001E72DA" w:rsidP="001E72DA">
      <w:pPr>
        <w:jc w:val="both"/>
      </w:pPr>
      <w:r w:rsidRPr="00813021">
        <w:rPr>
          <w:b/>
          <w:i/>
        </w:rPr>
        <w:t xml:space="preserve">Ensayo/prueba: </w:t>
      </w:r>
      <w:r w:rsidRPr="00813021">
        <w:t>Determinación de una o más características de un objeto de evaluación de la conformidad, de acuerdo con un procedimiento. El término “ensayo/prueba” se aplica en general a materiales, productos o procesos (Numeral 27 Artículo 2.2.1.7.2.1 Decreto 1595 de 2015).</w:t>
      </w:r>
    </w:p>
    <w:p w14:paraId="34B2FB54" w14:textId="77777777" w:rsidR="001E72DA" w:rsidRPr="001E72DA" w:rsidRDefault="001E72DA" w:rsidP="00414924">
      <w:pPr>
        <w:pStyle w:val="Default"/>
      </w:pPr>
    </w:p>
    <w:p w14:paraId="51608CEC" w14:textId="77777777" w:rsidR="001E72DA" w:rsidRDefault="001E72DA" w:rsidP="001E72DA">
      <w:pPr>
        <w:pStyle w:val="Default"/>
        <w:jc w:val="both"/>
        <w:rPr>
          <w:b/>
          <w:i/>
        </w:rPr>
      </w:pPr>
      <w:r>
        <w:rPr>
          <w:b/>
          <w:i/>
        </w:rPr>
        <w:t xml:space="preserve">Equipo auditor: </w:t>
      </w:r>
      <w:r w:rsidRPr="00532FCA">
        <w:t xml:space="preserve">Una o más personas </w:t>
      </w:r>
      <w:r>
        <w:t xml:space="preserve">que llevan a cabo una auditoría con el apoyo, si es necesario, de expertos técnicos. A un auditor del equipo auditor se le designa como auditor líder </w:t>
      </w:r>
      <w:proofErr w:type="gramStart"/>
      <w:r>
        <w:t>del mismo</w:t>
      </w:r>
      <w:proofErr w:type="gramEnd"/>
      <w:r>
        <w:t xml:space="preserve"> (Numeral 3.13.14 NTC-ISO 9000).</w:t>
      </w:r>
    </w:p>
    <w:p w14:paraId="000B178C" w14:textId="77777777" w:rsidR="001E72DA" w:rsidRDefault="001E72DA" w:rsidP="001E72DA">
      <w:pPr>
        <w:pStyle w:val="Default"/>
        <w:jc w:val="both"/>
        <w:rPr>
          <w:b/>
          <w:i/>
        </w:rPr>
      </w:pPr>
    </w:p>
    <w:p w14:paraId="44931938" w14:textId="77777777" w:rsidR="001E72DA" w:rsidRDefault="001E72DA" w:rsidP="001E72DA">
      <w:pPr>
        <w:pStyle w:val="Default"/>
        <w:jc w:val="both"/>
      </w:pPr>
      <w:r>
        <w:rPr>
          <w:b/>
          <w:i/>
        </w:rPr>
        <w:t xml:space="preserve">Equipo evaluador: </w:t>
      </w:r>
      <w:bookmarkStart w:id="1" w:name="_Hlk485031298"/>
      <w:r>
        <w:t>Grupo de evaluadores designados por un organismo de certificación de productos para llevar a cabo, las diferentes actividades de la evaluación de la conformidad. Generalmente está compuesto por profesionales de certificación con perfiles de ingenieros eléctricos, electromecánicos y afines, auditores líderes en ISO 9001, auditores ISO 17025 (Definición interna).</w:t>
      </w:r>
      <w:bookmarkEnd w:id="1"/>
    </w:p>
    <w:p w14:paraId="5A3B5E7F" w14:textId="77777777" w:rsidR="001E72DA" w:rsidRDefault="001E72DA" w:rsidP="001E72DA">
      <w:pPr>
        <w:pStyle w:val="Default"/>
        <w:jc w:val="both"/>
      </w:pPr>
    </w:p>
    <w:p w14:paraId="32A51DDB" w14:textId="77777777" w:rsidR="001E72DA" w:rsidRPr="00532FCA" w:rsidRDefault="001E72DA" w:rsidP="001E72DA">
      <w:pPr>
        <w:pStyle w:val="Default"/>
        <w:jc w:val="both"/>
      </w:pPr>
      <w:r w:rsidRPr="00E10A02">
        <w:rPr>
          <w:b/>
          <w:i/>
        </w:rPr>
        <w:t>Equipo de medición:</w:t>
      </w:r>
      <w:r>
        <w:t xml:space="preserve"> Instrumento de medición, software, patrón de medición, material de referencia o equipos auxiliares o combinación de ellos necesarios para llevar a cabo un proceso de medición (Numeral 3.11.6 NTC-ISO 9000).</w:t>
      </w:r>
    </w:p>
    <w:p w14:paraId="03772DBC" w14:textId="77777777" w:rsidR="001E72DA" w:rsidRDefault="001E72DA" w:rsidP="001E72DA">
      <w:pPr>
        <w:pStyle w:val="Default"/>
        <w:jc w:val="both"/>
        <w:rPr>
          <w:b/>
          <w:i/>
        </w:rPr>
      </w:pPr>
    </w:p>
    <w:p w14:paraId="0E222A3D" w14:textId="77777777" w:rsidR="001E72DA" w:rsidRDefault="001E72DA" w:rsidP="001E72DA">
      <w:pPr>
        <w:pStyle w:val="Default"/>
        <w:jc w:val="both"/>
      </w:pPr>
      <w:r>
        <w:rPr>
          <w:b/>
          <w:i/>
        </w:rPr>
        <w:t xml:space="preserve">Especificación: </w:t>
      </w:r>
      <w:r>
        <w:t>Documento que establece requisitos. Una especificación puede estar relacionada con actividades (por ejemplo, un documento de procedimiento, una especificación de proceso y una especificación de ensayo), o con productos (por ejemplo, una especificación de producto, una especificación de desempeño y un plano) (Numeral 3.8.7 NTC-ISO 9000).</w:t>
      </w:r>
    </w:p>
    <w:p w14:paraId="4FBB2EB1" w14:textId="77777777" w:rsidR="001E72DA" w:rsidRDefault="001E72DA" w:rsidP="001E72DA">
      <w:pPr>
        <w:pStyle w:val="Default"/>
        <w:jc w:val="both"/>
      </w:pPr>
    </w:p>
    <w:p w14:paraId="5AFB0F8B" w14:textId="77777777" w:rsidR="001E72DA" w:rsidRDefault="001E72DA" w:rsidP="001E72DA">
      <w:pPr>
        <w:pStyle w:val="Default"/>
        <w:jc w:val="both"/>
      </w:pPr>
      <w:r w:rsidRPr="005A20D0">
        <w:rPr>
          <w:b/>
          <w:i/>
        </w:rPr>
        <w:t>Especificación técnica:</w:t>
      </w:r>
      <w:r>
        <w:t xml:space="preserve"> Documento que prescribe los requisitos técnicos que debe cumplir un producto, un proceso o un servicio. Conviene que una especificación técnica indique, siempre que sea pertinente, el procedimiento por medio del cual se puede determinar si se cumplen los requisitos (Numeral 3.4 GTC-ISO/IEC 2).</w:t>
      </w:r>
    </w:p>
    <w:p w14:paraId="6C904021" w14:textId="77777777" w:rsidR="001E72DA" w:rsidRDefault="001E72DA" w:rsidP="001E72DA">
      <w:pPr>
        <w:pStyle w:val="Default"/>
        <w:jc w:val="both"/>
      </w:pPr>
    </w:p>
    <w:p w14:paraId="74F91CC2" w14:textId="77777777" w:rsidR="001E72DA" w:rsidRDefault="001E72DA" w:rsidP="001E72DA">
      <w:pPr>
        <w:pStyle w:val="Default"/>
        <w:jc w:val="both"/>
      </w:pPr>
      <w:r w:rsidRPr="009A46E7">
        <w:rPr>
          <w:b/>
          <w:i/>
        </w:rPr>
        <w:t>Esquema de certificación</w:t>
      </w:r>
      <w:r>
        <w:rPr>
          <w:b/>
          <w:i/>
        </w:rPr>
        <w:t xml:space="preserve">: </w:t>
      </w:r>
      <w:r>
        <w:t>Sistema de certificación aplicado a productos determinados, a los que se aplican los mismos requisitos especificados, reglas y procedimientos específicos. El esquema de certificación estipula las reglas, los procedimientos y la gestión para la implementación de la certificación de productos, procesos y servicios (NTC-ISO/IEC 17065).</w:t>
      </w:r>
    </w:p>
    <w:p w14:paraId="13D1388A" w14:textId="77777777" w:rsidR="001E72DA" w:rsidRDefault="001E72DA" w:rsidP="001E72DA">
      <w:pPr>
        <w:pStyle w:val="Default"/>
        <w:jc w:val="both"/>
      </w:pPr>
    </w:p>
    <w:p w14:paraId="5C72B590" w14:textId="3E4088CD" w:rsidR="007D49A5" w:rsidRDefault="007D49A5" w:rsidP="007D49A5">
      <w:pPr>
        <w:pStyle w:val="Default"/>
        <w:jc w:val="both"/>
      </w:pPr>
      <w:r>
        <w:t>Esquema 1A (Muestra).  Este esquema de certificación incluye:</w:t>
      </w:r>
    </w:p>
    <w:p w14:paraId="4CCCE9AD" w14:textId="77777777" w:rsidR="004B5132" w:rsidRDefault="004B5132" w:rsidP="007D49A5">
      <w:pPr>
        <w:pStyle w:val="Default"/>
        <w:jc w:val="both"/>
      </w:pPr>
    </w:p>
    <w:p w14:paraId="37AC2E54" w14:textId="77777777" w:rsidR="007D49A5" w:rsidRDefault="007D49A5" w:rsidP="004B5132">
      <w:pPr>
        <w:pStyle w:val="Default"/>
        <w:numPr>
          <w:ilvl w:val="0"/>
          <w:numId w:val="25"/>
        </w:numPr>
        <w:ind w:left="284" w:hanging="284"/>
        <w:jc w:val="both"/>
      </w:pPr>
      <w:r>
        <w:t>Planeación;</w:t>
      </w:r>
    </w:p>
    <w:p w14:paraId="637A1E43" w14:textId="77777777" w:rsidR="007D49A5" w:rsidRDefault="007D49A5" w:rsidP="007139AC">
      <w:pPr>
        <w:pStyle w:val="Default"/>
        <w:numPr>
          <w:ilvl w:val="0"/>
          <w:numId w:val="25"/>
        </w:numPr>
        <w:ind w:left="284" w:hanging="284"/>
        <w:jc w:val="both"/>
      </w:pPr>
      <w:r>
        <w:t>Toma de muestras;</w:t>
      </w:r>
    </w:p>
    <w:p w14:paraId="5EE7D0B2" w14:textId="77777777" w:rsidR="007D49A5" w:rsidRDefault="007D49A5" w:rsidP="007139AC">
      <w:pPr>
        <w:pStyle w:val="Default"/>
        <w:numPr>
          <w:ilvl w:val="0"/>
          <w:numId w:val="25"/>
        </w:numPr>
        <w:ind w:left="284" w:hanging="284"/>
        <w:jc w:val="both"/>
      </w:pPr>
      <w:r>
        <w:t xml:space="preserve">Determinación de características mediante ensayos/pruebas, inspección por atributos, valoración del diseño y verificación </w:t>
      </w:r>
      <w:proofErr w:type="gramStart"/>
      <w:r>
        <w:t>de acuerdo a</w:t>
      </w:r>
      <w:proofErr w:type="gramEnd"/>
      <w:r>
        <w:t xml:space="preserve"> los requisitos </w:t>
      </w:r>
      <w:r>
        <w:lastRenderedPageBreak/>
        <w:t>aplicables;</w:t>
      </w:r>
    </w:p>
    <w:p w14:paraId="7E3E2D21" w14:textId="77777777" w:rsidR="007D49A5" w:rsidRDefault="007D49A5" w:rsidP="007139AC">
      <w:pPr>
        <w:pStyle w:val="Default"/>
        <w:numPr>
          <w:ilvl w:val="0"/>
          <w:numId w:val="25"/>
        </w:numPr>
        <w:ind w:left="284" w:hanging="284"/>
        <w:jc w:val="both"/>
      </w:pPr>
      <w:r>
        <w:t>Evaluación;</w:t>
      </w:r>
    </w:p>
    <w:p w14:paraId="32563D7B" w14:textId="77777777" w:rsidR="007D49A5" w:rsidRDefault="007D49A5" w:rsidP="007139AC">
      <w:pPr>
        <w:pStyle w:val="Default"/>
        <w:numPr>
          <w:ilvl w:val="0"/>
          <w:numId w:val="25"/>
        </w:numPr>
        <w:ind w:left="284" w:hanging="284"/>
        <w:jc w:val="both"/>
      </w:pPr>
      <w:r>
        <w:t>Revisión;</w:t>
      </w:r>
    </w:p>
    <w:p w14:paraId="31816024" w14:textId="77777777" w:rsidR="007D49A5" w:rsidRDefault="007D49A5" w:rsidP="007139AC">
      <w:pPr>
        <w:pStyle w:val="Default"/>
        <w:numPr>
          <w:ilvl w:val="0"/>
          <w:numId w:val="25"/>
        </w:numPr>
        <w:ind w:left="284" w:hanging="284"/>
        <w:jc w:val="both"/>
      </w:pPr>
      <w:r>
        <w:t>Decisión;</w:t>
      </w:r>
    </w:p>
    <w:p w14:paraId="4B52115B" w14:textId="77777777" w:rsidR="007D49A5" w:rsidRDefault="007D49A5" w:rsidP="007139AC">
      <w:pPr>
        <w:pStyle w:val="Default"/>
        <w:numPr>
          <w:ilvl w:val="0"/>
          <w:numId w:val="25"/>
        </w:numPr>
        <w:ind w:left="284" w:hanging="284"/>
        <w:jc w:val="both"/>
      </w:pPr>
      <w:r>
        <w:t>Emisión del certificado (atestación) si así se decide.</w:t>
      </w:r>
    </w:p>
    <w:p w14:paraId="2670A674" w14:textId="77777777" w:rsidR="007D49A5" w:rsidRDefault="007D49A5" w:rsidP="007D49A5">
      <w:pPr>
        <w:pStyle w:val="Default"/>
        <w:jc w:val="both"/>
      </w:pPr>
    </w:p>
    <w:p w14:paraId="4AAE742D" w14:textId="513A44FF" w:rsidR="007D49A5" w:rsidRDefault="007D49A5" w:rsidP="007D49A5">
      <w:pPr>
        <w:pStyle w:val="Default"/>
        <w:jc w:val="both"/>
      </w:pPr>
      <w:r>
        <w:t>Esquema 1B (Lote).  Este esquema de certificación incluye:</w:t>
      </w:r>
    </w:p>
    <w:p w14:paraId="4375CE84" w14:textId="77777777" w:rsidR="004B5132" w:rsidRDefault="004B5132" w:rsidP="007D49A5">
      <w:pPr>
        <w:pStyle w:val="Default"/>
        <w:jc w:val="both"/>
      </w:pPr>
    </w:p>
    <w:p w14:paraId="21ABB97E" w14:textId="77777777" w:rsidR="007D49A5" w:rsidRDefault="007D49A5" w:rsidP="007139AC">
      <w:pPr>
        <w:pStyle w:val="Default"/>
        <w:numPr>
          <w:ilvl w:val="0"/>
          <w:numId w:val="25"/>
        </w:numPr>
        <w:ind w:left="284" w:hanging="284"/>
        <w:jc w:val="both"/>
      </w:pPr>
      <w:r>
        <w:t>Planeación;</w:t>
      </w:r>
    </w:p>
    <w:p w14:paraId="53F7D3C4" w14:textId="77777777" w:rsidR="007D49A5" w:rsidRDefault="007D49A5" w:rsidP="007139AC">
      <w:pPr>
        <w:pStyle w:val="Default"/>
        <w:numPr>
          <w:ilvl w:val="0"/>
          <w:numId w:val="25"/>
        </w:numPr>
        <w:ind w:left="284" w:hanging="284"/>
        <w:jc w:val="both"/>
      </w:pPr>
      <w:r>
        <w:t>Toma de muestras;</w:t>
      </w:r>
    </w:p>
    <w:p w14:paraId="6583DA7F" w14:textId="628E3C78" w:rsidR="007D49A5" w:rsidRDefault="007D49A5" w:rsidP="007139AC">
      <w:pPr>
        <w:pStyle w:val="Default"/>
        <w:numPr>
          <w:ilvl w:val="0"/>
          <w:numId w:val="25"/>
        </w:numPr>
        <w:ind w:left="284" w:hanging="284"/>
        <w:jc w:val="both"/>
      </w:pPr>
      <w:r>
        <w:t>Determinación de características mediante ensayos/pruebas, inspección por atributos, valoración del diseño y verificación de acuerdo</w:t>
      </w:r>
      <w:r w:rsidR="003053BB">
        <w:t xml:space="preserve"> con</w:t>
      </w:r>
      <w:r>
        <w:t xml:space="preserve"> los requisitos aplicables;</w:t>
      </w:r>
    </w:p>
    <w:p w14:paraId="0E62213E" w14:textId="77777777" w:rsidR="007D49A5" w:rsidRDefault="007D49A5" w:rsidP="007139AC">
      <w:pPr>
        <w:pStyle w:val="Default"/>
        <w:numPr>
          <w:ilvl w:val="0"/>
          <w:numId w:val="25"/>
        </w:numPr>
        <w:ind w:left="284" w:hanging="284"/>
        <w:jc w:val="both"/>
      </w:pPr>
      <w:r>
        <w:t>Evaluación;</w:t>
      </w:r>
    </w:p>
    <w:p w14:paraId="65A1F899" w14:textId="77777777" w:rsidR="007D49A5" w:rsidRDefault="007D49A5" w:rsidP="007139AC">
      <w:pPr>
        <w:pStyle w:val="Default"/>
        <w:numPr>
          <w:ilvl w:val="0"/>
          <w:numId w:val="25"/>
        </w:numPr>
        <w:ind w:left="284" w:hanging="284"/>
        <w:jc w:val="both"/>
      </w:pPr>
      <w:r>
        <w:t>Revisión;</w:t>
      </w:r>
    </w:p>
    <w:p w14:paraId="11CB04D0" w14:textId="77777777" w:rsidR="007D49A5" w:rsidRDefault="007D49A5" w:rsidP="007139AC">
      <w:pPr>
        <w:pStyle w:val="Default"/>
        <w:numPr>
          <w:ilvl w:val="0"/>
          <w:numId w:val="25"/>
        </w:numPr>
        <w:ind w:left="284" w:hanging="284"/>
        <w:jc w:val="both"/>
      </w:pPr>
      <w:r>
        <w:t>Decisión;</w:t>
      </w:r>
    </w:p>
    <w:p w14:paraId="34846360" w14:textId="77777777" w:rsidR="007D49A5" w:rsidRDefault="007D49A5" w:rsidP="007139AC">
      <w:pPr>
        <w:pStyle w:val="Default"/>
        <w:numPr>
          <w:ilvl w:val="0"/>
          <w:numId w:val="25"/>
        </w:numPr>
        <w:ind w:left="284" w:hanging="284"/>
        <w:jc w:val="both"/>
      </w:pPr>
      <w:r>
        <w:t>Emisión del certificado (atestación) si así se decide.</w:t>
      </w:r>
    </w:p>
    <w:p w14:paraId="55E51C1C" w14:textId="77777777" w:rsidR="007D49A5" w:rsidRDefault="007D49A5" w:rsidP="007D49A5">
      <w:pPr>
        <w:pStyle w:val="Default"/>
        <w:jc w:val="both"/>
      </w:pPr>
    </w:p>
    <w:p w14:paraId="51744DE4" w14:textId="3F498F30" w:rsidR="007D49A5" w:rsidRDefault="007D49A5" w:rsidP="007D49A5">
      <w:pPr>
        <w:pStyle w:val="Default"/>
        <w:jc w:val="both"/>
      </w:pPr>
      <w:r>
        <w:t>Esquema 5 (Marca continua). Este esquema de certificación incluye:</w:t>
      </w:r>
    </w:p>
    <w:p w14:paraId="0406EC73" w14:textId="77777777" w:rsidR="004B5132" w:rsidRDefault="004B5132" w:rsidP="007D49A5">
      <w:pPr>
        <w:pStyle w:val="Default"/>
        <w:jc w:val="both"/>
      </w:pPr>
    </w:p>
    <w:p w14:paraId="75DCF6FF" w14:textId="77777777" w:rsidR="007D49A5" w:rsidRDefault="007D49A5" w:rsidP="007139AC">
      <w:pPr>
        <w:pStyle w:val="Default"/>
        <w:numPr>
          <w:ilvl w:val="0"/>
          <w:numId w:val="25"/>
        </w:numPr>
        <w:ind w:left="284" w:hanging="284"/>
        <w:jc w:val="both"/>
      </w:pPr>
      <w:r>
        <w:t>Planeación;</w:t>
      </w:r>
    </w:p>
    <w:p w14:paraId="38FC864E" w14:textId="77777777" w:rsidR="007D49A5" w:rsidRDefault="007D49A5" w:rsidP="007139AC">
      <w:pPr>
        <w:pStyle w:val="Default"/>
        <w:numPr>
          <w:ilvl w:val="0"/>
          <w:numId w:val="25"/>
        </w:numPr>
        <w:ind w:left="284" w:hanging="284"/>
        <w:jc w:val="both"/>
      </w:pPr>
      <w:r>
        <w:t>Toma de muestras;</w:t>
      </w:r>
    </w:p>
    <w:p w14:paraId="4AB926F1" w14:textId="05B2B01F" w:rsidR="007D49A5" w:rsidRDefault="007D49A5" w:rsidP="007139AC">
      <w:pPr>
        <w:pStyle w:val="Default"/>
        <w:numPr>
          <w:ilvl w:val="0"/>
          <w:numId w:val="25"/>
        </w:numPr>
        <w:ind w:left="284" w:hanging="284"/>
        <w:jc w:val="both"/>
      </w:pPr>
      <w:r>
        <w:t xml:space="preserve">Determinación de características mediante ensayos/pruebas, inspección por atributos, valoración del diseño y verificación de acuerdo </w:t>
      </w:r>
      <w:r w:rsidR="003053BB">
        <w:t>con</w:t>
      </w:r>
      <w:r>
        <w:t xml:space="preserve"> los requisitos aplicables;</w:t>
      </w:r>
    </w:p>
    <w:p w14:paraId="3C17C5C4" w14:textId="77777777" w:rsidR="007D49A5" w:rsidRDefault="007D49A5" w:rsidP="007139AC">
      <w:pPr>
        <w:pStyle w:val="Default"/>
        <w:numPr>
          <w:ilvl w:val="0"/>
          <w:numId w:val="25"/>
        </w:numPr>
        <w:ind w:left="284" w:hanging="284"/>
        <w:jc w:val="both"/>
      </w:pPr>
      <w:r>
        <w:t>Evaluación y auditoria del sistema de gestión (si aplica);</w:t>
      </w:r>
    </w:p>
    <w:p w14:paraId="770ABE5A" w14:textId="77777777" w:rsidR="007D49A5" w:rsidRDefault="007D49A5" w:rsidP="007139AC">
      <w:pPr>
        <w:pStyle w:val="Default"/>
        <w:numPr>
          <w:ilvl w:val="0"/>
          <w:numId w:val="25"/>
        </w:numPr>
        <w:ind w:left="284" w:hanging="284"/>
        <w:jc w:val="both"/>
      </w:pPr>
      <w:r>
        <w:t>Revisión;</w:t>
      </w:r>
    </w:p>
    <w:p w14:paraId="72356DD7" w14:textId="77777777" w:rsidR="007D49A5" w:rsidRDefault="007D49A5" w:rsidP="007139AC">
      <w:pPr>
        <w:pStyle w:val="Default"/>
        <w:numPr>
          <w:ilvl w:val="0"/>
          <w:numId w:val="25"/>
        </w:numPr>
        <w:ind w:left="284" w:hanging="284"/>
        <w:jc w:val="both"/>
      </w:pPr>
      <w:r>
        <w:t>Decisión;</w:t>
      </w:r>
    </w:p>
    <w:p w14:paraId="06C3C7B9" w14:textId="77777777" w:rsidR="007D49A5" w:rsidRDefault="007D49A5" w:rsidP="007139AC">
      <w:pPr>
        <w:pStyle w:val="Default"/>
        <w:numPr>
          <w:ilvl w:val="0"/>
          <w:numId w:val="25"/>
        </w:numPr>
        <w:ind w:left="284" w:hanging="284"/>
        <w:jc w:val="both"/>
      </w:pPr>
      <w:r>
        <w:t>Emisión del certificado (atestación) si así se decide;</w:t>
      </w:r>
    </w:p>
    <w:p w14:paraId="1FD1A601" w14:textId="1ED40A2C" w:rsidR="007D49A5" w:rsidRDefault="007D49A5" w:rsidP="007139AC">
      <w:pPr>
        <w:pStyle w:val="Default"/>
        <w:numPr>
          <w:ilvl w:val="0"/>
          <w:numId w:val="25"/>
        </w:numPr>
        <w:ind w:left="284" w:hanging="284"/>
        <w:jc w:val="both"/>
      </w:pPr>
      <w:r>
        <w:t>Vigilancia.</w:t>
      </w:r>
    </w:p>
    <w:p w14:paraId="4796FDCB" w14:textId="34E25B1C" w:rsidR="005D69DA" w:rsidRDefault="005D69DA" w:rsidP="005D69DA">
      <w:pPr>
        <w:pStyle w:val="Default"/>
        <w:ind w:left="360"/>
        <w:jc w:val="both"/>
      </w:pPr>
    </w:p>
    <w:p w14:paraId="55C38C06" w14:textId="354BC261" w:rsidR="005D69DA" w:rsidRDefault="005D69DA" w:rsidP="005D69DA">
      <w:pPr>
        <w:pStyle w:val="Default"/>
        <w:jc w:val="both"/>
      </w:pPr>
      <w:r>
        <w:t>Esquema 6. Este esquema de certificación incluye:</w:t>
      </w:r>
    </w:p>
    <w:p w14:paraId="366CD00A" w14:textId="77777777" w:rsidR="004B5132" w:rsidRDefault="004B5132" w:rsidP="005D69DA">
      <w:pPr>
        <w:pStyle w:val="Default"/>
        <w:jc w:val="both"/>
      </w:pPr>
    </w:p>
    <w:p w14:paraId="25D27690" w14:textId="2F0448D3" w:rsidR="005D69DA" w:rsidRDefault="005D69DA" w:rsidP="007139AC">
      <w:pPr>
        <w:pStyle w:val="Default"/>
        <w:numPr>
          <w:ilvl w:val="0"/>
          <w:numId w:val="25"/>
        </w:numPr>
        <w:ind w:left="284" w:hanging="284"/>
        <w:jc w:val="both"/>
      </w:pPr>
      <w:r>
        <w:t>Planeación;</w:t>
      </w:r>
    </w:p>
    <w:p w14:paraId="161B3EE4" w14:textId="7CE3DC59" w:rsidR="005D69DA" w:rsidRDefault="005D69DA" w:rsidP="007139AC">
      <w:pPr>
        <w:pStyle w:val="Default"/>
        <w:numPr>
          <w:ilvl w:val="0"/>
          <w:numId w:val="25"/>
        </w:numPr>
        <w:ind w:left="284" w:hanging="284"/>
        <w:jc w:val="both"/>
      </w:pPr>
      <w:r>
        <w:t>Determinación de características mediante evaluación de servicios o procesos;</w:t>
      </w:r>
    </w:p>
    <w:p w14:paraId="2E487CBB" w14:textId="77777777" w:rsidR="005D69DA" w:rsidRDefault="005D69DA" w:rsidP="007139AC">
      <w:pPr>
        <w:pStyle w:val="Default"/>
        <w:numPr>
          <w:ilvl w:val="0"/>
          <w:numId w:val="25"/>
        </w:numPr>
        <w:ind w:left="284" w:hanging="284"/>
        <w:jc w:val="both"/>
      </w:pPr>
      <w:r>
        <w:t>Evaluación y auditoria del sistema de gestión (si aplica);</w:t>
      </w:r>
    </w:p>
    <w:p w14:paraId="2DE5EBD9" w14:textId="77777777" w:rsidR="005D69DA" w:rsidRDefault="005D69DA" w:rsidP="007139AC">
      <w:pPr>
        <w:pStyle w:val="Default"/>
        <w:numPr>
          <w:ilvl w:val="0"/>
          <w:numId w:val="25"/>
        </w:numPr>
        <w:ind w:left="284" w:hanging="284"/>
        <w:jc w:val="both"/>
      </w:pPr>
      <w:r>
        <w:t>Revisión;</w:t>
      </w:r>
    </w:p>
    <w:p w14:paraId="6895BC78" w14:textId="77777777" w:rsidR="005D69DA" w:rsidRDefault="005D69DA" w:rsidP="007139AC">
      <w:pPr>
        <w:pStyle w:val="Default"/>
        <w:numPr>
          <w:ilvl w:val="0"/>
          <w:numId w:val="25"/>
        </w:numPr>
        <w:ind w:left="284" w:hanging="284"/>
        <w:jc w:val="both"/>
      </w:pPr>
      <w:r>
        <w:t>Decisión;</w:t>
      </w:r>
    </w:p>
    <w:p w14:paraId="536C4339" w14:textId="77777777" w:rsidR="005D69DA" w:rsidRDefault="005D69DA" w:rsidP="007139AC">
      <w:pPr>
        <w:pStyle w:val="Default"/>
        <w:numPr>
          <w:ilvl w:val="0"/>
          <w:numId w:val="25"/>
        </w:numPr>
        <w:ind w:left="284" w:hanging="284"/>
        <w:jc w:val="both"/>
      </w:pPr>
      <w:r>
        <w:t>Emisión del certificado (atestación) si así se decide;</w:t>
      </w:r>
    </w:p>
    <w:p w14:paraId="7B5BD6AB" w14:textId="77777777" w:rsidR="005D69DA" w:rsidRDefault="005D69DA" w:rsidP="007139AC">
      <w:pPr>
        <w:pStyle w:val="Default"/>
        <w:numPr>
          <w:ilvl w:val="0"/>
          <w:numId w:val="25"/>
        </w:numPr>
        <w:ind w:left="284" w:hanging="284"/>
        <w:jc w:val="both"/>
      </w:pPr>
      <w:r>
        <w:t>Vigilancia.</w:t>
      </w:r>
    </w:p>
    <w:p w14:paraId="6ACE0C79" w14:textId="0D474CB8" w:rsidR="005D69DA" w:rsidRDefault="005D69DA" w:rsidP="00C52990">
      <w:pPr>
        <w:pStyle w:val="Default"/>
        <w:ind w:left="360"/>
        <w:jc w:val="both"/>
      </w:pPr>
    </w:p>
    <w:p w14:paraId="0B261F23" w14:textId="53830782" w:rsidR="00C01F22" w:rsidRDefault="00C01F22" w:rsidP="001E72DA">
      <w:pPr>
        <w:pStyle w:val="Default"/>
        <w:jc w:val="both"/>
      </w:pPr>
      <w:r>
        <w:t>Sello E</w:t>
      </w:r>
      <w:r w:rsidRPr="00C84ABA">
        <w:t>spacio Covid -19</w:t>
      </w:r>
      <w:r>
        <w:t>. Este esquema de certificación incluye</w:t>
      </w:r>
    </w:p>
    <w:p w14:paraId="64C3F4AB" w14:textId="77777777" w:rsidR="00131499" w:rsidRDefault="00131499" w:rsidP="001E72DA">
      <w:pPr>
        <w:pStyle w:val="Default"/>
        <w:jc w:val="both"/>
      </w:pPr>
    </w:p>
    <w:p w14:paraId="6AFFA543" w14:textId="77777777" w:rsidR="00C01F22" w:rsidRDefault="00C01F22" w:rsidP="007139AC">
      <w:pPr>
        <w:pStyle w:val="Default"/>
        <w:numPr>
          <w:ilvl w:val="0"/>
          <w:numId w:val="25"/>
        </w:numPr>
        <w:ind w:left="284" w:hanging="284"/>
        <w:jc w:val="both"/>
      </w:pPr>
      <w:r>
        <w:t>Planeación;</w:t>
      </w:r>
    </w:p>
    <w:p w14:paraId="6C73D95F" w14:textId="77777777" w:rsidR="00C01F22" w:rsidRDefault="00C01F22" w:rsidP="007139AC">
      <w:pPr>
        <w:pStyle w:val="Default"/>
        <w:numPr>
          <w:ilvl w:val="0"/>
          <w:numId w:val="25"/>
        </w:numPr>
        <w:ind w:left="284" w:hanging="284"/>
        <w:jc w:val="both"/>
      </w:pPr>
      <w:r>
        <w:t>Determinación de características mediante evaluación de servicios o procesos;</w:t>
      </w:r>
    </w:p>
    <w:p w14:paraId="33671037" w14:textId="77777777" w:rsidR="00C01F22" w:rsidRDefault="00C01F22" w:rsidP="007139AC">
      <w:pPr>
        <w:pStyle w:val="Default"/>
        <w:numPr>
          <w:ilvl w:val="0"/>
          <w:numId w:val="25"/>
        </w:numPr>
        <w:ind w:left="284" w:hanging="284"/>
        <w:jc w:val="both"/>
      </w:pPr>
      <w:r>
        <w:t>Evaluación y auditoria del sistema de gestión (si aplica);</w:t>
      </w:r>
    </w:p>
    <w:p w14:paraId="13E5EDD1" w14:textId="77777777" w:rsidR="00C01F22" w:rsidRDefault="00C01F22" w:rsidP="007139AC">
      <w:pPr>
        <w:pStyle w:val="Default"/>
        <w:numPr>
          <w:ilvl w:val="0"/>
          <w:numId w:val="25"/>
        </w:numPr>
        <w:ind w:left="284" w:hanging="284"/>
        <w:jc w:val="both"/>
      </w:pPr>
      <w:r>
        <w:t>Revisión;</w:t>
      </w:r>
    </w:p>
    <w:p w14:paraId="76E12A9D" w14:textId="77777777" w:rsidR="00C01F22" w:rsidRDefault="00C01F22" w:rsidP="007139AC">
      <w:pPr>
        <w:pStyle w:val="Default"/>
        <w:numPr>
          <w:ilvl w:val="0"/>
          <w:numId w:val="25"/>
        </w:numPr>
        <w:ind w:left="284" w:hanging="284"/>
        <w:jc w:val="both"/>
      </w:pPr>
      <w:r>
        <w:lastRenderedPageBreak/>
        <w:t>Decisión;</w:t>
      </w:r>
    </w:p>
    <w:p w14:paraId="372CB203" w14:textId="77777777" w:rsidR="00C01F22" w:rsidRDefault="00C01F22" w:rsidP="007139AC">
      <w:pPr>
        <w:pStyle w:val="Default"/>
        <w:numPr>
          <w:ilvl w:val="0"/>
          <w:numId w:val="25"/>
        </w:numPr>
        <w:ind w:left="284" w:hanging="284"/>
        <w:jc w:val="both"/>
      </w:pPr>
      <w:r>
        <w:t>Emisión del certificado (atestación) si así se decide;</w:t>
      </w:r>
    </w:p>
    <w:p w14:paraId="5E684553" w14:textId="6E648A1A" w:rsidR="00C01F22" w:rsidRDefault="00C01F22" w:rsidP="001E72DA">
      <w:pPr>
        <w:pStyle w:val="Default"/>
        <w:jc w:val="both"/>
      </w:pPr>
    </w:p>
    <w:p w14:paraId="73C15A14" w14:textId="77777777" w:rsidR="001E72DA" w:rsidRDefault="001E72DA" w:rsidP="001E72DA">
      <w:pPr>
        <w:pStyle w:val="Default"/>
        <w:jc w:val="both"/>
      </w:pPr>
      <w:bookmarkStart w:id="2" w:name="_Hlk485031340"/>
      <w:r w:rsidRPr="00F27455">
        <w:rPr>
          <w:b/>
          <w:i/>
        </w:rPr>
        <w:t>Esquema 1</w:t>
      </w:r>
      <w:r w:rsidR="007D49A5">
        <w:rPr>
          <w:b/>
          <w:i/>
        </w:rPr>
        <w:t>A</w:t>
      </w:r>
      <w:r w:rsidRPr="00F27455">
        <w:rPr>
          <w:b/>
          <w:i/>
        </w:rPr>
        <w:t>:</w:t>
      </w:r>
      <w:r>
        <w:t xml:space="preserve"> En este esquema una o más muestras del producto se someten a las actividades de determinación. Se emite un certificado de conformidad (por ejemplo, una carta) para el tipo de producto, cuyas características se detallan en el certificado o en un documento mencionado en el certificado. Los elementos de la producción posterior no están cubiertos por la atestación de conformidad del organismo de certificación (Numeral 5.3.2 NTC-ISO/IEC 17067).</w:t>
      </w:r>
    </w:p>
    <w:p w14:paraId="5BA99A2A" w14:textId="77777777" w:rsidR="001E72DA" w:rsidRDefault="001E72DA" w:rsidP="001E72DA">
      <w:pPr>
        <w:pStyle w:val="Default"/>
        <w:jc w:val="both"/>
      </w:pPr>
    </w:p>
    <w:p w14:paraId="148C227D" w14:textId="77777777" w:rsidR="001E72DA" w:rsidRDefault="001E72DA" w:rsidP="001E72DA">
      <w:pPr>
        <w:pStyle w:val="Default"/>
        <w:jc w:val="both"/>
      </w:pPr>
      <w:r w:rsidRPr="00F27455">
        <w:rPr>
          <w:b/>
          <w:i/>
        </w:rPr>
        <w:t>Esquema 1</w:t>
      </w:r>
      <w:r w:rsidR="007D49A5">
        <w:rPr>
          <w:b/>
          <w:i/>
        </w:rPr>
        <w:t>B</w:t>
      </w:r>
      <w:r w:rsidRPr="00F27455">
        <w:rPr>
          <w:b/>
          <w:i/>
        </w:rPr>
        <w:t>:</w:t>
      </w:r>
      <w:r>
        <w:t xml:space="preserve"> Este tipo de esquema involucra la certificación de todo un lote de productos, inmediatamente después de la selección y la determinación según especifique en el esquema. La proporción que se va a ensayar, la cual puede incluir el ensayo de todas las unidades del lote (ensayo al 100%), estaría basada, por ejemplo, en la homogeneidad de los elementos de un lote y la aplicación del plan de muestreo, cuando sea adecuado. Si el resultado de la determinación, la revisión y la definición es positivo, todos los elementos del lote pueden ser descritos como certificados y pueden llevar la marca de conformidad, si ello se incluye en el esquema (Numeral 5.3.3 NTC-ISO/IEC 17067).</w:t>
      </w:r>
    </w:p>
    <w:p w14:paraId="5F13D818" w14:textId="77777777" w:rsidR="001E72DA" w:rsidRDefault="001E72DA" w:rsidP="001E72DA">
      <w:pPr>
        <w:pStyle w:val="Default"/>
        <w:jc w:val="both"/>
      </w:pPr>
    </w:p>
    <w:p w14:paraId="175603E3" w14:textId="41DEF9D1" w:rsidR="001E72DA" w:rsidRDefault="001E72DA" w:rsidP="001E72DA">
      <w:pPr>
        <w:pStyle w:val="Default"/>
        <w:jc w:val="both"/>
      </w:pPr>
      <w:r w:rsidRPr="00F27455">
        <w:rPr>
          <w:b/>
          <w:i/>
        </w:rPr>
        <w:t xml:space="preserve">Esquema </w:t>
      </w:r>
      <w:r>
        <w:rPr>
          <w:b/>
          <w:i/>
        </w:rPr>
        <w:t>5</w:t>
      </w:r>
      <w:r w:rsidRPr="00F27455">
        <w:rPr>
          <w:b/>
          <w:i/>
        </w:rPr>
        <w:t>:</w:t>
      </w:r>
      <w:r>
        <w:t xml:space="preserve"> La parte de vigilancia de este esquema permite la elección entre toma de muestra periódica del producto proveniente ya sea del punto de producción, del mercado, o de ambos y su sometimiento a las actividades de determinación para verificar que los elementos producidos posteriormente a la atestación inicial cumplen los requisitos especificados. La vigilancia incluye la evaluación periódica del proceso de producción, la auditoría del sistema de gestión, o ambos. La extensión con la cual se ejecutan las cuatro actividades de vigilancia puede variar para una situación determinada, según se define en el esquema. Si</w:t>
      </w:r>
      <w:r w:rsidR="001B52FB">
        <w:t xml:space="preserve"> </w:t>
      </w:r>
      <w:r>
        <w:t>la vigilancia incluye la auditoría del sistema de gestión, será necesaria una auditoría inicial del sistema de gestión (Numeral 5.3.7 NTC-ISO/IEC 17067).</w:t>
      </w:r>
    </w:p>
    <w:bookmarkEnd w:id="2"/>
    <w:p w14:paraId="59DFD5E8" w14:textId="77777777" w:rsidR="001E72DA" w:rsidRDefault="001E72DA" w:rsidP="001E72DA">
      <w:pPr>
        <w:pStyle w:val="Default"/>
      </w:pPr>
    </w:p>
    <w:p w14:paraId="4058A8CA" w14:textId="2B83A850" w:rsidR="00581AFE" w:rsidRDefault="00581AFE" w:rsidP="001E72DA">
      <w:pPr>
        <w:pStyle w:val="Default"/>
        <w:jc w:val="both"/>
        <w:rPr>
          <w:bCs/>
          <w:iCs/>
        </w:rPr>
      </w:pPr>
      <w:bookmarkStart w:id="3" w:name="_Hlk42199580"/>
      <w:r>
        <w:rPr>
          <w:b/>
          <w:i/>
        </w:rPr>
        <w:t xml:space="preserve">Esquema 6: </w:t>
      </w:r>
      <w:r>
        <w:rPr>
          <w:bCs/>
          <w:iCs/>
        </w:rPr>
        <w:t xml:space="preserve">Este esquema se aplica principalmente a la certificación de servicios y procesos, generalmente los servicios se consideran intangibles, la parte de vigilancia de este esquema deberá incluir auditorias periódicas al sistema de gestión y del servicio </w:t>
      </w:r>
      <w:r w:rsidR="00227245">
        <w:rPr>
          <w:bCs/>
          <w:iCs/>
        </w:rPr>
        <w:t>o</w:t>
      </w:r>
      <w:r>
        <w:rPr>
          <w:bCs/>
          <w:iCs/>
        </w:rPr>
        <w:t xml:space="preserve"> proceso</w:t>
      </w:r>
      <w:bookmarkEnd w:id="3"/>
      <w:r>
        <w:rPr>
          <w:bCs/>
          <w:iCs/>
        </w:rPr>
        <w:t>.</w:t>
      </w:r>
    </w:p>
    <w:p w14:paraId="74DCE0D9" w14:textId="58AAD23A" w:rsidR="00C01F22" w:rsidRDefault="00C01F22" w:rsidP="001E72DA">
      <w:pPr>
        <w:pStyle w:val="Default"/>
        <w:jc w:val="both"/>
        <w:rPr>
          <w:bCs/>
          <w:iCs/>
        </w:rPr>
      </w:pPr>
    </w:p>
    <w:p w14:paraId="0B0B19E3" w14:textId="0DC9D821" w:rsidR="00C01F22" w:rsidRDefault="00C01F22" w:rsidP="001E72DA">
      <w:pPr>
        <w:pStyle w:val="Default"/>
        <w:jc w:val="both"/>
        <w:rPr>
          <w:bCs/>
          <w:iCs/>
        </w:rPr>
      </w:pPr>
      <w:r w:rsidRPr="00592C58">
        <w:rPr>
          <w:b/>
          <w:bCs/>
        </w:rPr>
        <w:t>Sello Espacio Covid-19</w:t>
      </w:r>
      <w:r>
        <w:rPr>
          <w:b/>
          <w:bCs/>
        </w:rPr>
        <w:t xml:space="preserve"> Protegido</w:t>
      </w:r>
      <w:r w:rsidRPr="00592C58">
        <w:rPr>
          <w:b/>
          <w:bCs/>
        </w:rPr>
        <w:t>:</w:t>
      </w:r>
      <w:r>
        <w:t xml:space="preserve"> </w:t>
      </w:r>
      <w:r>
        <w:rPr>
          <w:bCs/>
          <w:iCs/>
        </w:rPr>
        <w:t>Es</w:t>
      </w:r>
      <w:r w:rsidR="00E830EA">
        <w:rPr>
          <w:bCs/>
          <w:iCs/>
        </w:rPr>
        <w:t xml:space="preserve"> una certificación voluntaria </w:t>
      </w:r>
      <w:r>
        <w:rPr>
          <w:bCs/>
          <w:iCs/>
        </w:rPr>
        <w:t>no</w:t>
      </w:r>
      <w:r w:rsidR="00E830EA">
        <w:rPr>
          <w:bCs/>
          <w:iCs/>
        </w:rPr>
        <w:t xml:space="preserve"> </w:t>
      </w:r>
      <w:r>
        <w:rPr>
          <w:bCs/>
          <w:iCs/>
        </w:rPr>
        <w:t>acreditad</w:t>
      </w:r>
      <w:r w:rsidR="00E830EA">
        <w:rPr>
          <w:bCs/>
          <w:iCs/>
        </w:rPr>
        <w:t>a</w:t>
      </w:r>
      <w:r>
        <w:rPr>
          <w:bCs/>
          <w:iCs/>
        </w:rPr>
        <w:t xml:space="preserve"> y se aplica principalmente a la </w:t>
      </w:r>
      <w:r w:rsidR="00E830EA">
        <w:rPr>
          <w:bCs/>
          <w:iCs/>
        </w:rPr>
        <w:t>ver</w:t>
      </w:r>
      <w:r>
        <w:rPr>
          <w:bCs/>
          <w:iCs/>
        </w:rPr>
        <w:t>ificación de servicios y procesos con el fin de asegurar que el cliente cumple los requisitos establecidos en sus protocolos de bioseguridad, generalmente los servicios se consideran intangible.</w:t>
      </w:r>
    </w:p>
    <w:p w14:paraId="6C9F00D1" w14:textId="2AEF4F5B" w:rsidR="00C01F22" w:rsidRDefault="00C01F22" w:rsidP="001E72DA">
      <w:pPr>
        <w:pStyle w:val="Default"/>
        <w:jc w:val="both"/>
        <w:rPr>
          <w:bCs/>
          <w:iCs/>
        </w:rPr>
      </w:pPr>
    </w:p>
    <w:p w14:paraId="7B1E1931" w14:textId="475FC6C1" w:rsidR="001E72DA" w:rsidRPr="00A93BAA" w:rsidRDefault="001E72DA" w:rsidP="001E72DA">
      <w:pPr>
        <w:pStyle w:val="Default"/>
        <w:jc w:val="both"/>
      </w:pPr>
      <w:r w:rsidRPr="006F1878">
        <w:rPr>
          <w:b/>
          <w:i/>
        </w:rPr>
        <w:t>Evaluación:</w:t>
      </w:r>
      <w:r>
        <w:rPr>
          <w:b/>
          <w:i/>
        </w:rPr>
        <w:t xml:space="preserve"> </w:t>
      </w:r>
      <w:r>
        <w:t>Combinación de las funciones de selección y determinación en la actividad de evaluación de la conformidad. Las funciones de selección y de determinación se especifican en el anexo A de la NTC-ISO/IEC 17000 (Numeral 3.3 NTC-ISO/IEC 17065).</w:t>
      </w:r>
    </w:p>
    <w:p w14:paraId="4CB96CED" w14:textId="24D7AC83" w:rsidR="001E72DA" w:rsidRDefault="001E72DA" w:rsidP="001E72DA">
      <w:pPr>
        <w:pStyle w:val="Default"/>
        <w:jc w:val="both"/>
        <w:rPr>
          <w:b/>
          <w:i/>
        </w:rPr>
      </w:pPr>
    </w:p>
    <w:p w14:paraId="0101EAFF" w14:textId="77777777" w:rsidR="00323464" w:rsidRDefault="00323464" w:rsidP="001E72DA">
      <w:pPr>
        <w:pStyle w:val="Default"/>
        <w:jc w:val="both"/>
        <w:rPr>
          <w:b/>
          <w:i/>
        </w:rPr>
      </w:pPr>
    </w:p>
    <w:p w14:paraId="0094B152" w14:textId="77777777" w:rsidR="001E72DA" w:rsidRDefault="001E72DA" w:rsidP="001E72DA">
      <w:pPr>
        <w:pStyle w:val="Default"/>
        <w:jc w:val="both"/>
      </w:pPr>
      <w:r w:rsidRPr="006523D9">
        <w:rPr>
          <w:b/>
          <w:i/>
        </w:rPr>
        <w:lastRenderedPageBreak/>
        <w:t>Evaluación de la conformidad:</w:t>
      </w:r>
      <w:r>
        <w:rPr>
          <w:b/>
          <w:i/>
        </w:rPr>
        <w:t xml:space="preserve"> </w:t>
      </w:r>
      <w:r>
        <w:t>Demostración de que se cumplen los requisitos especificados relativos a un producto, proceso, sistema, persona u organismo. El campo de la evaluación de la conformidad incluye actividades tales como ensayo/prueba, la inspección y la certificación, así como la acreditación de organismos de evaluación de la conformidad (Numeral 2.1 NTC-ISO/IEC 17000).</w:t>
      </w:r>
    </w:p>
    <w:p w14:paraId="63633582" w14:textId="77777777" w:rsidR="001E72DA" w:rsidRDefault="001E72DA" w:rsidP="001E72DA">
      <w:pPr>
        <w:pStyle w:val="Default"/>
        <w:jc w:val="both"/>
      </w:pPr>
    </w:p>
    <w:p w14:paraId="7008A832" w14:textId="77777777" w:rsidR="001E72DA" w:rsidRDefault="001E72DA" w:rsidP="001E72DA">
      <w:pPr>
        <w:pStyle w:val="Default"/>
        <w:jc w:val="both"/>
      </w:pPr>
      <w:r w:rsidRPr="00230416">
        <w:rPr>
          <w:b/>
          <w:i/>
        </w:rPr>
        <w:t>Evaluador:</w:t>
      </w:r>
      <w:r>
        <w:t xml:space="preserve"> Persona competente designada por un organismo de certificación de productos para llevar a cabo, solo o como parte de un equipo de evaluación, la evaluación de una organización (Numeral 3.1 GTC-ISO/IEC 53).</w:t>
      </w:r>
    </w:p>
    <w:p w14:paraId="17298805" w14:textId="77777777" w:rsidR="001E72DA" w:rsidRDefault="001E72DA" w:rsidP="001E72DA">
      <w:pPr>
        <w:pStyle w:val="Default"/>
        <w:jc w:val="both"/>
      </w:pPr>
    </w:p>
    <w:p w14:paraId="2F53D30D" w14:textId="77777777" w:rsidR="001E72DA" w:rsidRDefault="001E72DA" w:rsidP="001E72DA">
      <w:pPr>
        <w:pStyle w:val="Default"/>
        <w:jc w:val="both"/>
      </w:pPr>
      <w:r w:rsidRPr="00302E81">
        <w:rPr>
          <w:b/>
          <w:i/>
        </w:rPr>
        <w:t>Evaluador líder:</w:t>
      </w:r>
      <w:r>
        <w:t xml:space="preserve"> Evaluador al que se asigna la responsabilidad total de las actividades de evaluación especificadas (Numeral 3.15 NTC-ISO/IEC 17011).</w:t>
      </w:r>
    </w:p>
    <w:p w14:paraId="3DD46C25" w14:textId="77777777" w:rsidR="001E72DA" w:rsidRDefault="001E72DA" w:rsidP="001E72DA">
      <w:pPr>
        <w:pStyle w:val="Default"/>
        <w:jc w:val="both"/>
      </w:pPr>
    </w:p>
    <w:p w14:paraId="194599CA" w14:textId="77777777" w:rsidR="001E72DA" w:rsidRDefault="001E72DA" w:rsidP="001E72DA">
      <w:pPr>
        <w:pStyle w:val="Default"/>
        <w:jc w:val="both"/>
      </w:pPr>
      <w:r w:rsidRPr="005950F0">
        <w:rPr>
          <w:b/>
          <w:i/>
        </w:rPr>
        <w:t>Evidencia de la auditoría:</w:t>
      </w:r>
      <w:r>
        <w:t xml:space="preserve"> Registros, declaraciones de hechos o cualquier otra información que es pertinente para los criterios de auditoría y que es verificable (Numeral 3.13.8 NTC-ISO 9000).</w:t>
      </w:r>
    </w:p>
    <w:p w14:paraId="1E29A5C3" w14:textId="77777777" w:rsidR="001E72DA" w:rsidRDefault="001E72DA" w:rsidP="001E72DA">
      <w:pPr>
        <w:pStyle w:val="Default"/>
        <w:jc w:val="both"/>
      </w:pPr>
    </w:p>
    <w:p w14:paraId="3EC8F957" w14:textId="77777777" w:rsidR="001E72DA" w:rsidRDefault="001E72DA" w:rsidP="001E72DA">
      <w:pPr>
        <w:pStyle w:val="Default"/>
        <w:jc w:val="both"/>
      </w:pPr>
      <w:r w:rsidRPr="00302E81">
        <w:rPr>
          <w:b/>
          <w:i/>
        </w:rPr>
        <w:t>Experto:</w:t>
      </w:r>
      <w:r>
        <w:t xml:space="preserve"> Persona designada por un organismo de acreditación para aportar conocimientos específicos o pericia respecto al alcance de la acreditación a ser evaluado (Numeral 3.12 NTC-ISO/IEC 17011).</w:t>
      </w:r>
    </w:p>
    <w:p w14:paraId="3F124DBB" w14:textId="77777777" w:rsidR="001E72DA" w:rsidRDefault="001E72DA" w:rsidP="001E72DA">
      <w:pPr>
        <w:pStyle w:val="Default"/>
        <w:jc w:val="both"/>
      </w:pPr>
    </w:p>
    <w:p w14:paraId="3C3CD194" w14:textId="21007662" w:rsidR="001E72DA" w:rsidRDefault="001E72DA" w:rsidP="001E72DA">
      <w:pPr>
        <w:pStyle w:val="Default"/>
        <w:jc w:val="both"/>
      </w:pPr>
      <w:r w:rsidRPr="00532FCA">
        <w:rPr>
          <w:b/>
          <w:i/>
        </w:rPr>
        <w:t>Experto técnico:</w:t>
      </w:r>
      <w:r>
        <w:t xml:space="preserve"> Persona que aporta conocimientos o experiencia específicos al equipo auditor (Numeral 3.13.16 NTC-ISO 9000).</w:t>
      </w:r>
    </w:p>
    <w:p w14:paraId="29CA43C7" w14:textId="77777777" w:rsidR="00581AFE" w:rsidRDefault="00581AFE" w:rsidP="001E72DA">
      <w:pPr>
        <w:pStyle w:val="Default"/>
        <w:jc w:val="both"/>
      </w:pPr>
    </w:p>
    <w:p w14:paraId="04410205" w14:textId="77777777" w:rsidR="001E72DA" w:rsidRDefault="001E72DA" w:rsidP="001E72DA">
      <w:pPr>
        <w:pStyle w:val="Default"/>
        <w:jc w:val="both"/>
      </w:pPr>
      <w:r w:rsidRPr="009E0932">
        <w:rPr>
          <w:b/>
          <w:i/>
        </w:rPr>
        <w:t>Fabricante:</w:t>
      </w:r>
      <w:r>
        <w:t xml:space="preserve"> Organización que</w:t>
      </w:r>
      <w:r w:rsidRPr="009E0932">
        <w:t xml:space="preserve"> produce un bien a través de un proceso que incluye materias primas, componentes, o conjuntos, por lo general a gran escala con diferentes operaciones divididas ent</w:t>
      </w:r>
      <w:r>
        <w:t>re los diferentes trabajadores (Definición interna).</w:t>
      </w:r>
    </w:p>
    <w:p w14:paraId="4CF738D5" w14:textId="77777777" w:rsidR="001E72DA" w:rsidRDefault="001E72DA" w:rsidP="001E72DA">
      <w:pPr>
        <w:pStyle w:val="Default"/>
        <w:jc w:val="both"/>
      </w:pPr>
    </w:p>
    <w:p w14:paraId="434C1400" w14:textId="77777777" w:rsidR="001E72DA" w:rsidRPr="00813021" w:rsidRDefault="001E72DA" w:rsidP="001E72DA">
      <w:pPr>
        <w:pStyle w:val="Default"/>
        <w:jc w:val="both"/>
        <w:rPr>
          <w:b/>
          <w:i/>
        </w:rPr>
      </w:pPr>
      <w:r w:rsidRPr="00813021">
        <w:rPr>
          <w:b/>
          <w:i/>
        </w:rPr>
        <w:t xml:space="preserve">Familia: </w:t>
      </w:r>
      <w:r w:rsidRPr="00414924">
        <w:t>Uno de los conjuntos de elementos o cantidades de material obtenidos de la subdivisión de un grupo más grande de elementos o cantidades de material</w:t>
      </w:r>
      <w:r>
        <w:t>.</w:t>
      </w:r>
    </w:p>
    <w:p w14:paraId="58A82EEC" w14:textId="77777777" w:rsidR="001E72DA" w:rsidRDefault="001E72DA" w:rsidP="001E72DA">
      <w:pPr>
        <w:pStyle w:val="Default"/>
        <w:jc w:val="both"/>
        <w:rPr>
          <w:b/>
          <w:i/>
        </w:rPr>
      </w:pPr>
    </w:p>
    <w:p w14:paraId="471CF54A" w14:textId="77777777" w:rsidR="001E72DA" w:rsidRDefault="001E72DA" w:rsidP="001E72DA">
      <w:pPr>
        <w:pStyle w:val="Default"/>
        <w:jc w:val="both"/>
      </w:pPr>
      <w:r w:rsidRPr="00F27455">
        <w:rPr>
          <w:b/>
          <w:i/>
        </w:rPr>
        <w:t>Formato:</w:t>
      </w:r>
      <w:r>
        <w:t xml:space="preserve"> Documento utilizado para registrar determinada información requerida (Definición interna).</w:t>
      </w:r>
    </w:p>
    <w:p w14:paraId="3CFB04C1" w14:textId="77777777" w:rsidR="001E72DA" w:rsidRDefault="001E72DA" w:rsidP="001E72DA">
      <w:pPr>
        <w:pStyle w:val="Default"/>
        <w:jc w:val="both"/>
        <w:rPr>
          <w:b/>
          <w:i/>
        </w:rPr>
      </w:pPr>
    </w:p>
    <w:p w14:paraId="04F23709" w14:textId="77777777" w:rsidR="001E72DA" w:rsidRDefault="001E72DA" w:rsidP="001E72DA">
      <w:pPr>
        <w:pStyle w:val="Default"/>
        <w:jc w:val="both"/>
      </w:pPr>
      <w:r w:rsidRPr="00233359">
        <w:rPr>
          <w:b/>
          <w:i/>
        </w:rPr>
        <w:t>Garantía:</w:t>
      </w:r>
      <w:r w:rsidRPr="00233359">
        <w:t xml:space="preserve"> Obligación temporal, solidaria a cargo del productor y el proveedor, de responder por el buen estado del producto y la conformidad </w:t>
      </w:r>
      <w:proofErr w:type="gramStart"/>
      <w:r w:rsidRPr="00233359">
        <w:t>del mismo</w:t>
      </w:r>
      <w:proofErr w:type="gramEnd"/>
      <w:r w:rsidRPr="00233359">
        <w:t>, con las condiciones de idoneidad, calidad y seguridad legalmente exigibles o las ofrecidas. La garantía legal no tendrá contraprestación adicional al precio del producto (Literal 5 Artículo 5 Definiciones Ley 1480 de 2011</w:t>
      </w:r>
      <w:r>
        <w:t xml:space="preserve"> Estatuto del Consumidor</w:t>
      </w:r>
      <w:r w:rsidRPr="00233359">
        <w:t>).</w:t>
      </w:r>
    </w:p>
    <w:p w14:paraId="5B35FC5B" w14:textId="77777777" w:rsidR="001E72DA" w:rsidRDefault="001E72DA" w:rsidP="001E72DA">
      <w:pPr>
        <w:pStyle w:val="Default"/>
        <w:jc w:val="both"/>
      </w:pPr>
    </w:p>
    <w:p w14:paraId="411F0FB7" w14:textId="77777777" w:rsidR="001E72DA" w:rsidRDefault="001E72DA" w:rsidP="001E72DA">
      <w:pPr>
        <w:pStyle w:val="Default"/>
        <w:jc w:val="both"/>
      </w:pPr>
      <w:r w:rsidRPr="005950F0">
        <w:rPr>
          <w:b/>
          <w:i/>
        </w:rPr>
        <w:t>Hallazgos de la auditoría:</w:t>
      </w:r>
      <w:r>
        <w:t xml:space="preserve"> Resultados de la evaluación de la evidencia de la auditoría recopilada frente a los criterios de auditoría. Los hallazgos de la auditoría indican conformidad o no conformidad. Los hallazgos de la auditoría pueden conducir a la identificación de oportunidades para la mejora o el registro de buenas prácticas (Numeral 3.13.9 NTC-ISO 9000).</w:t>
      </w:r>
    </w:p>
    <w:p w14:paraId="5FAAC575" w14:textId="77777777" w:rsidR="001E72DA" w:rsidRDefault="001E72DA" w:rsidP="001E72DA">
      <w:pPr>
        <w:pStyle w:val="Default"/>
        <w:jc w:val="both"/>
      </w:pPr>
    </w:p>
    <w:p w14:paraId="3565FB83" w14:textId="77777777" w:rsidR="001E72DA" w:rsidRDefault="001E72DA" w:rsidP="001E72DA">
      <w:pPr>
        <w:pStyle w:val="Default"/>
        <w:jc w:val="both"/>
      </w:pPr>
      <w:r w:rsidRPr="00A93BAA">
        <w:rPr>
          <w:b/>
          <w:i/>
        </w:rPr>
        <w:lastRenderedPageBreak/>
        <w:t>I</w:t>
      </w:r>
      <w:r>
        <w:rPr>
          <w:b/>
          <w:i/>
        </w:rPr>
        <w:t xml:space="preserve">mparcialidad: </w:t>
      </w:r>
      <w:r>
        <w:t>Presencia de objetividad. Se entiende que la objetividad significa que no existe conflicto de intereses, o que éstos están resueltos de manera que no influyen de manera adversa en las actividades del organismo. Otros términos que son para transmitir el elemento de imparcialidad son: independencia, ausencia de conflicto de intereses, ausencia de sesgo, carencia de prejuicios, neutralidad, honradez, actitud abierta, ecuanimidad, actitud desinteresada, equilibrio (Numeral 3.13 NTC-ISO/IEC 17065).</w:t>
      </w:r>
    </w:p>
    <w:p w14:paraId="246E9A8C" w14:textId="77777777" w:rsidR="001E72DA" w:rsidRDefault="001E72DA" w:rsidP="001E72DA">
      <w:pPr>
        <w:pStyle w:val="Default"/>
        <w:jc w:val="both"/>
      </w:pPr>
    </w:p>
    <w:p w14:paraId="422BAB0D" w14:textId="77777777" w:rsidR="001E72DA" w:rsidRDefault="001E72DA" w:rsidP="001E72DA">
      <w:pPr>
        <w:pStyle w:val="Default"/>
        <w:jc w:val="both"/>
      </w:pPr>
      <w:r w:rsidRPr="009E0932">
        <w:rPr>
          <w:b/>
          <w:i/>
        </w:rPr>
        <w:t>Importador:</w:t>
      </w:r>
      <w:r>
        <w:t xml:space="preserve"> Que importa o introduce productos de un país en otro país (Definición interna).</w:t>
      </w:r>
    </w:p>
    <w:p w14:paraId="204DE26C" w14:textId="77777777" w:rsidR="001E72DA" w:rsidRDefault="001E72DA" w:rsidP="001E72DA">
      <w:pPr>
        <w:pStyle w:val="Default"/>
        <w:jc w:val="both"/>
      </w:pPr>
    </w:p>
    <w:p w14:paraId="66F414C3" w14:textId="77777777" w:rsidR="001E72DA" w:rsidRDefault="001E72DA" w:rsidP="001E72DA">
      <w:pPr>
        <w:pStyle w:val="Default"/>
        <w:jc w:val="both"/>
      </w:pPr>
      <w:r w:rsidRPr="005C45E2">
        <w:rPr>
          <w:b/>
          <w:i/>
        </w:rPr>
        <w:t xml:space="preserve">Información: </w:t>
      </w:r>
      <w:r>
        <w:t>Datos que poseen significado (Numeral 3.8.2 NTC-ISO 9000).</w:t>
      </w:r>
    </w:p>
    <w:p w14:paraId="3CCD5A47" w14:textId="77777777" w:rsidR="001E72DA" w:rsidRDefault="001E72DA" w:rsidP="001E72DA">
      <w:pPr>
        <w:pStyle w:val="Default"/>
        <w:jc w:val="both"/>
      </w:pPr>
    </w:p>
    <w:p w14:paraId="2D0D1CAD" w14:textId="77777777" w:rsidR="001E72DA" w:rsidRDefault="001E72DA" w:rsidP="001E72DA">
      <w:pPr>
        <w:pStyle w:val="Default"/>
        <w:jc w:val="both"/>
      </w:pPr>
      <w:r w:rsidRPr="00927B53">
        <w:rPr>
          <w:b/>
          <w:i/>
        </w:rPr>
        <w:t>Inspección:</w:t>
      </w:r>
      <w:r>
        <w:t xml:space="preserve"> Actividades tales como la medición, el examen, el ensayo o la estimación de una o más características de un producto, y la comparación de los resultados con los requisitos especificados, para establecer si se logra la conformidad de cada característica (Numeral 3.1.1 NTC-ISO 2859-1).</w:t>
      </w:r>
    </w:p>
    <w:p w14:paraId="6B11EC3E" w14:textId="77777777" w:rsidR="001E72DA" w:rsidRDefault="001E72DA" w:rsidP="001E72DA">
      <w:pPr>
        <w:pStyle w:val="Default"/>
        <w:jc w:val="both"/>
      </w:pPr>
    </w:p>
    <w:p w14:paraId="29A0E6BC" w14:textId="24CEB1D4" w:rsidR="001E72DA" w:rsidRDefault="001E72DA" w:rsidP="001E72DA">
      <w:pPr>
        <w:pStyle w:val="Default"/>
        <w:jc w:val="both"/>
      </w:pPr>
      <w:r w:rsidRPr="006868CD">
        <w:rPr>
          <w:b/>
          <w:i/>
        </w:rPr>
        <w:t>Inspección normal:</w:t>
      </w:r>
      <w:r>
        <w:t xml:space="preserve"> Uso de un plan de muestreo con un criterio de aceptación concebido para asegurarle al productor una gran probabilidad de aceptación cuando el promedio del proceso del lote es mejor que el nivel aceptable de calidad (Numeral 3.1.20 NTC-ISO 2859-1).</w:t>
      </w:r>
    </w:p>
    <w:p w14:paraId="2888D694" w14:textId="77777777" w:rsidR="00E900AA" w:rsidRDefault="00E900AA" w:rsidP="001E72DA">
      <w:pPr>
        <w:pStyle w:val="Default"/>
        <w:jc w:val="both"/>
      </w:pPr>
    </w:p>
    <w:p w14:paraId="1CC07677" w14:textId="77777777" w:rsidR="001E72DA" w:rsidRDefault="001E72DA" w:rsidP="001E72DA">
      <w:pPr>
        <w:pStyle w:val="Default"/>
        <w:jc w:val="both"/>
      </w:pPr>
      <w:r w:rsidRPr="00CF40B0">
        <w:rPr>
          <w:b/>
          <w:i/>
        </w:rPr>
        <w:t>Inspección por atributos:</w:t>
      </w:r>
      <w:r>
        <w:t xml:space="preserve"> inspección mediante la cual el ítem se clasifica simplemente como conforme o no conforme con respecto a un requisito especificado o a un conjunto de requisitos especificados, o se cuenta el número de no conformidades del ítem (Numeral 3.1.3 NTC-ISO 2859-1).</w:t>
      </w:r>
    </w:p>
    <w:p w14:paraId="1E8D879A" w14:textId="77777777" w:rsidR="001E72DA" w:rsidRDefault="001E72DA" w:rsidP="001E72DA">
      <w:pPr>
        <w:pStyle w:val="Default"/>
        <w:jc w:val="both"/>
      </w:pPr>
    </w:p>
    <w:p w14:paraId="3697E6A7" w14:textId="77777777" w:rsidR="001E72DA" w:rsidRDefault="001E72DA" w:rsidP="001E72DA">
      <w:pPr>
        <w:pStyle w:val="Default"/>
        <w:jc w:val="both"/>
      </w:pPr>
      <w:r w:rsidRPr="006868CD">
        <w:rPr>
          <w:b/>
          <w:i/>
        </w:rPr>
        <w:t>Inspección reducida:</w:t>
      </w:r>
      <w:r>
        <w:t xml:space="preserve"> Uso de un plan de muestreo con un tamaño de muestra inferior al del respectivo plan de inspección normal y con un criterio de aceptación comparable al del respectivo plan de inspección normal (Numeral 3.1.22 NTC-ISO 2859-1).</w:t>
      </w:r>
    </w:p>
    <w:p w14:paraId="7C7867FC" w14:textId="77777777" w:rsidR="001E72DA" w:rsidRDefault="001E72DA" w:rsidP="001E72DA">
      <w:pPr>
        <w:pStyle w:val="Default"/>
        <w:jc w:val="both"/>
      </w:pPr>
    </w:p>
    <w:p w14:paraId="323A2E27" w14:textId="77777777" w:rsidR="001E72DA" w:rsidRDefault="001E72DA" w:rsidP="001E72DA">
      <w:pPr>
        <w:pStyle w:val="Default"/>
        <w:jc w:val="both"/>
      </w:pPr>
      <w:r w:rsidRPr="00F27455">
        <w:rPr>
          <w:b/>
          <w:i/>
        </w:rPr>
        <w:t>Instructivo:</w:t>
      </w:r>
      <w:r>
        <w:t xml:space="preserve"> Documento que tiene como finalidad indicar los pasos a seguir para el desarrollo de una actividad en particular (Definición interna).</w:t>
      </w:r>
    </w:p>
    <w:p w14:paraId="7D094E87" w14:textId="77777777" w:rsidR="001E72DA" w:rsidRDefault="001E72DA" w:rsidP="001E72DA">
      <w:pPr>
        <w:pStyle w:val="Default"/>
        <w:jc w:val="both"/>
      </w:pPr>
    </w:p>
    <w:p w14:paraId="6916925E" w14:textId="13307908" w:rsidR="001E72DA" w:rsidRDefault="001E72DA" w:rsidP="001E72DA">
      <w:pPr>
        <w:pStyle w:val="Default"/>
        <w:jc w:val="both"/>
      </w:pPr>
      <w:r w:rsidRPr="00CF40B0">
        <w:rPr>
          <w:b/>
          <w:i/>
        </w:rPr>
        <w:t>Ítem:</w:t>
      </w:r>
      <w:r>
        <w:t xml:space="preserve"> aquello que se puede describir y considerar individualmente (Numeral 3.1.4 NTC-ISO 9000).</w:t>
      </w:r>
    </w:p>
    <w:p w14:paraId="459FD517" w14:textId="77777777" w:rsidR="00323464" w:rsidRDefault="00323464" w:rsidP="001E72DA">
      <w:pPr>
        <w:pStyle w:val="Default"/>
        <w:jc w:val="both"/>
      </w:pPr>
    </w:p>
    <w:p w14:paraId="10EF0E71" w14:textId="77777777" w:rsidR="001E72DA" w:rsidRDefault="001E72DA" w:rsidP="001E72DA">
      <w:pPr>
        <w:pStyle w:val="Default"/>
        <w:jc w:val="both"/>
      </w:pPr>
      <w:r w:rsidRPr="004856FB">
        <w:rPr>
          <w:b/>
          <w:i/>
        </w:rPr>
        <w:t>Jefe certificación de producto:</w:t>
      </w:r>
      <w:r w:rsidRPr="004856FB">
        <w:t xml:space="preserve"> Persona con las funciones planeación, coordinación y control en la ejecución de todas las actividades técnicas y administrativas del área de certificación de producto</w:t>
      </w:r>
      <w:r>
        <w:t xml:space="preserve"> </w:t>
      </w:r>
      <w:r w:rsidRPr="004856FB">
        <w:t>(Definición interna).</w:t>
      </w:r>
    </w:p>
    <w:p w14:paraId="3E09D0A7" w14:textId="77777777" w:rsidR="001E72DA" w:rsidRDefault="001E72DA" w:rsidP="001E72DA">
      <w:pPr>
        <w:pStyle w:val="Default"/>
        <w:ind w:left="720" w:hanging="720"/>
        <w:jc w:val="both"/>
      </w:pPr>
    </w:p>
    <w:p w14:paraId="19967B13" w14:textId="77777777" w:rsidR="001E72DA" w:rsidRDefault="001E72DA" w:rsidP="001E72DA">
      <w:pPr>
        <w:pStyle w:val="Default"/>
        <w:jc w:val="both"/>
      </w:pPr>
      <w:r>
        <w:rPr>
          <w:b/>
          <w:i/>
        </w:rPr>
        <w:t>Laboratorio de ensayo/prueba</w:t>
      </w:r>
      <w:r w:rsidRPr="00D55363">
        <w:rPr>
          <w:b/>
          <w:i/>
        </w:rPr>
        <w:t>:</w:t>
      </w:r>
      <w:r>
        <w:rPr>
          <w:b/>
          <w:i/>
        </w:rPr>
        <w:t xml:space="preserve"> </w:t>
      </w:r>
      <w:r>
        <w:t>Laboratorio que posee la competencia necesaria para llevar a cabo en forma general la determinación de las características, aptitud o el funcionamiento de materiales y productos (Literal 44 Artículo 2.2.1.7.2.1 Decreto 1595 de 2015).</w:t>
      </w:r>
    </w:p>
    <w:p w14:paraId="35C92F87" w14:textId="77777777" w:rsidR="001E72DA" w:rsidRDefault="001E72DA" w:rsidP="001E72DA">
      <w:pPr>
        <w:pStyle w:val="Default"/>
        <w:jc w:val="both"/>
      </w:pPr>
      <w:r w:rsidRPr="005C45E2">
        <w:rPr>
          <w:b/>
          <w:i/>
        </w:rPr>
        <w:lastRenderedPageBreak/>
        <w:t>Lote:</w:t>
      </w:r>
      <w:r>
        <w:t xml:space="preserve"> Cantidad definida de algún producto, material o servicio, tomada en conjunto (Numeral 3.1.13 NTC-ISO 2859-1).</w:t>
      </w:r>
    </w:p>
    <w:p w14:paraId="02312ABC" w14:textId="77777777" w:rsidR="001E72DA" w:rsidRDefault="001E72DA" w:rsidP="001E72DA">
      <w:pPr>
        <w:pStyle w:val="Default"/>
        <w:jc w:val="both"/>
      </w:pPr>
    </w:p>
    <w:p w14:paraId="334115DC" w14:textId="77777777" w:rsidR="001E72DA" w:rsidRDefault="001E72DA" w:rsidP="001E72DA">
      <w:pPr>
        <w:pStyle w:val="Default"/>
        <w:jc w:val="both"/>
      </w:pPr>
      <w:r w:rsidRPr="00DE25EC">
        <w:rPr>
          <w:b/>
          <w:i/>
        </w:rPr>
        <w:t>Marca de conformidad de tercera parte:</w:t>
      </w:r>
      <w:r>
        <w:t xml:space="preserve"> Marca protegida, emitida por un organismo que realiza la evaluación de la conformidad de tercera parte, que indica que un objeto de evaluación de la conformidad (un producto, un proceso, una persona, un sistema o un organismo) es conforme con los requisitos especificados. Una marca protegida es una marca que tiene una protección legal contra un uso no autorizado (Numeral 3.1 NTC-ISO/IEC 17030).</w:t>
      </w:r>
    </w:p>
    <w:p w14:paraId="62F06F2A" w14:textId="77777777" w:rsidR="001E72DA" w:rsidRDefault="001E72DA" w:rsidP="001E72DA">
      <w:pPr>
        <w:pStyle w:val="Default"/>
        <w:jc w:val="both"/>
        <w:rPr>
          <w:b/>
          <w:i/>
        </w:rPr>
      </w:pPr>
    </w:p>
    <w:p w14:paraId="3CE591B9" w14:textId="77777777" w:rsidR="001E72DA" w:rsidRDefault="001E72DA" w:rsidP="001E72DA">
      <w:pPr>
        <w:pStyle w:val="Default"/>
        <w:jc w:val="both"/>
        <w:rPr>
          <w:b/>
          <w:i/>
        </w:rPr>
      </w:pPr>
      <w:r w:rsidRPr="00E10A02">
        <w:rPr>
          <w:b/>
          <w:i/>
        </w:rPr>
        <w:t>Medición:</w:t>
      </w:r>
      <w:r>
        <w:t xml:space="preserve"> Proceso para determinar un valor (Numeral 3.11.4 NTC-ISO 9000).</w:t>
      </w:r>
    </w:p>
    <w:p w14:paraId="4E143C86" w14:textId="77777777" w:rsidR="001E72DA" w:rsidRDefault="001E72DA" w:rsidP="001E72DA">
      <w:pPr>
        <w:pStyle w:val="Default"/>
        <w:rPr>
          <w:b/>
          <w:i/>
        </w:rPr>
      </w:pPr>
    </w:p>
    <w:p w14:paraId="7962C41B" w14:textId="77777777" w:rsidR="001E72DA" w:rsidRDefault="001E72DA" w:rsidP="001E72DA">
      <w:pPr>
        <w:pStyle w:val="Default"/>
        <w:jc w:val="both"/>
      </w:pPr>
      <w:r w:rsidRPr="00D55363">
        <w:rPr>
          <w:b/>
          <w:i/>
        </w:rPr>
        <w:t>Muestra</w:t>
      </w:r>
      <w:r w:rsidRPr="004642C0">
        <w:rPr>
          <w:b/>
        </w:rPr>
        <w:t>:</w:t>
      </w:r>
      <w:r>
        <w:rPr>
          <w:b/>
        </w:rPr>
        <w:t xml:space="preserve"> </w:t>
      </w:r>
      <w:r>
        <w:t>Conjunto de uno o varios ítems tomados de un lote, destinado para suministrar información sobre el lote (Numeral 3.1.15 NTC-ISO 2859-1).</w:t>
      </w:r>
    </w:p>
    <w:p w14:paraId="5D0A416F" w14:textId="77777777" w:rsidR="000B464F" w:rsidRDefault="000B464F" w:rsidP="001E72DA">
      <w:pPr>
        <w:pStyle w:val="Default"/>
        <w:jc w:val="both"/>
        <w:rPr>
          <w:b/>
          <w:i/>
        </w:rPr>
      </w:pPr>
    </w:p>
    <w:p w14:paraId="6D7D2274" w14:textId="77777777" w:rsidR="001E72DA" w:rsidRDefault="001E72DA" w:rsidP="001E72DA">
      <w:pPr>
        <w:pStyle w:val="Default"/>
      </w:pPr>
      <w:r w:rsidRPr="005C45E2">
        <w:rPr>
          <w:b/>
          <w:i/>
        </w:rPr>
        <w:t>Muestreo:</w:t>
      </w:r>
      <w:r>
        <w:t xml:space="preserve"> obtención de una muestra representativa del objeto de evaluación de la conformidad, de acuerdo con un procedimiento (Literal 56 Artículo 2.2.1.7.2.1 Decreto 1595 de 2015).</w:t>
      </w:r>
    </w:p>
    <w:p w14:paraId="749FA1E4" w14:textId="77777777" w:rsidR="001E72DA" w:rsidRDefault="001E72DA" w:rsidP="001E72DA">
      <w:pPr>
        <w:pStyle w:val="Default"/>
      </w:pPr>
    </w:p>
    <w:p w14:paraId="2B129B72" w14:textId="77777777" w:rsidR="001E72DA" w:rsidRDefault="001E72DA" w:rsidP="001E72DA">
      <w:pPr>
        <w:pStyle w:val="Default"/>
        <w:jc w:val="both"/>
      </w:pPr>
      <w:r w:rsidRPr="006868CD">
        <w:rPr>
          <w:b/>
          <w:i/>
        </w:rPr>
        <w:t>Nivel Aceptable de Calidad (NAC):</w:t>
      </w:r>
      <w:r>
        <w:t xml:space="preserve"> Nivel de calidad que es el peor promedio del proceso tolerable cuando se presenta una serie continua de lotes para muestreo de aceptación (Numeral 3.1.26 NTC-ISO 2859-1).</w:t>
      </w:r>
    </w:p>
    <w:p w14:paraId="03E22262" w14:textId="77777777" w:rsidR="001E72DA" w:rsidRDefault="001E72DA" w:rsidP="001E72DA">
      <w:pPr>
        <w:pStyle w:val="Default"/>
        <w:jc w:val="both"/>
      </w:pPr>
    </w:p>
    <w:p w14:paraId="154DC566" w14:textId="77777777" w:rsidR="001E72DA" w:rsidRDefault="001E72DA" w:rsidP="001E72DA">
      <w:pPr>
        <w:pStyle w:val="Default"/>
        <w:jc w:val="both"/>
      </w:pPr>
      <w:r w:rsidRPr="009E2FB0">
        <w:rPr>
          <w:b/>
          <w:i/>
        </w:rPr>
        <w:t>No Conformidad:</w:t>
      </w:r>
      <w:r>
        <w:t xml:space="preserve"> Incumplimiento de un requisito (Numeral 3.6.9 NTC-ISO 9000).</w:t>
      </w:r>
    </w:p>
    <w:p w14:paraId="639A8B95" w14:textId="77777777" w:rsidR="001E72DA" w:rsidRDefault="001E72DA" w:rsidP="001E72DA">
      <w:pPr>
        <w:pStyle w:val="Default"/>
      </w:pPr>
    </w:p>
    <w:p w14:paraId="3AE9AF71" w14:textId="77777777" w:rsidR="001E72DA" w:rsidRDefault="001E72DA" w:rsidP="001E72DA">
      <w:pPr>
        <w:pStyle w:val="Default"/>
        <w:jc w:val="both"/>
        <w:rPr>
          <w:b/>
          <w:i/>
        </w:rPr>
      </w:pPr>
      <w:r w:rsidRPr="005C45E2">
        <w:rPr>
          <w:b/>
          <w:i/>
        </w:rPr>
        <w:t>Norma:</w:t>
      </w:r>
      <w:r>
        <w:t xml:space="preserve"> Documento aprobado por una institución reconocida, que prevé, para uso común y repetido, reglas, directrices o características para los productos o los procesos y métodos de producción conexos y cuya observancia no es obligatoria. También puede incluir prescripciones en materia de terminología, símbolos, embalaje marcado y etiquetado aplicables a un producto, proceso o método de producción o tratar exclusivamente de ellas (Literal 57 Artículo 2.2.1.7.2.1 Decreto 1595 de 2015).</w:t>
      </w:r>
    </w:p>
    <w:p w14:paraId="31FC5380" w14:textId="77777777" w:rsidR="001E72DA" w:rsidRDefault="001E72DA" w:rsidP="001E72DA">
      <w:pPr>
        <w:pStyle w:val="Default"/>
        <w:jc w:val="both"/>
        <w:rPr>
          <w:b/>
          <w:i/>
        </w:rPr>
      </w:pPr>
    </w:p>
    <w:p w14:paraId="381C19FC" w14:textId="77777777" w:rsidR="001E72DA" w:rsidRDefault="001E72DA" w:rsidP="001E72DA">
      <w:pPr>
        <w:pStyle w:val="Default"/>
        <w:jc w:val="both"/>
      </w:pPr>
      <w:r w:rsidRPr="005C45E2">
        <w:rPr>
          <w:b/>
          <w:i/>
        </w:rPr>
        <w:t>Norma</w:t>
      </w:r>
      <w:r>
        <w:rPr>
          <w:b/>
          <w:i/>
        </w:rPr>
        <w:t xml:space="preserve"> técnica colombiana</w:t>
      </w:r>
      <w:r w:rsidRPr="005C45E2">
        <w:rPr>
          <w:b/>
          <w:i/>
        </w:rPr>
        <w:t>:</w:t>
      </w:r>
      <w:r>
        <w:t xml:space="preserve"> Norma técnica aprobada o adoptada como tal por el organismo nacional de normalización de Colombia (Literal 58 Artículo 2.2.1.7.2.1 Decreto 1595 de 2015).</w:t>
      </w:r>
    </w:p>
    <w:p w14:paraId="291DB323" w14:textId="77777777" w:rsidR="001E72DA" w:rsidRDefault="001E72DA" w:rsidP="001E72DA">
      <w:pPr>
        <w:pStyle w:val="Default"/>
        <w:jc w:val="both"/>
      </w:pPr>
    </w:p>
    <w:p w14:paraId="736E1057" w14:textId="77777777" w:rsidR="001E72DA" w:rsidRDefault="001E72DA" w:rsidP="001E72DA">
      <w:pPr>
        <w:pStyle w:val="Default"/>
        <w:jc w:val="both"/>
      </w:pPr>
      <w:r w:rsidRPr="005C45E2">
        <w:rPr>
          <w:b/>
          <w:i/>
        </w:rPr>
        <w:t>Norma</w:t>
      </w:r>
      <w:r>
        <w:rPr>
          <w:b/>
          <w:i/>
        </w:rPr>
        <w:t xml:space="preserve"> internacional</w:t>
      </w:r>
      <w:r w:rsidRPr="005C45E2">
        <w:rPr>
          <w:b/>
          <w:i/>
        </w:rPr>
        <w:t>:</w:t>
      </w:r>
      <w:r>
        <w:t xml:space="preserve"> Norma técnica que es adoptada por una organización internacional de normalización y que se pone a disposición del público (Literal 59 Artículo 2.2.1.7.2.1 Decreto 1595 de 2015).</w:t>
      </w:r>
    </w:p>
    <w:p w14:paraId="6075D682" w14:textId="77777777" w:rsidR="001E72DA" w:rsidRDefault="001E72DA" w:rsidP="001E72DA">
      <w:pPr>
        <w:pStyle w:val="Default"/>
        <w:jc w:val="both"/>
        <w:rPr>
          <w:b/>
          <w:i/>
        </w:rPr>
      </w:pPr>
    </w:p>
    <w:p w14:paraId="23B331A3" w14:textId="77777777" w:rsidR="001E72DA" w:rsidRDefault="001E72DA" w:rsidP="001E72DA">
      <w:pPr>
        <w:pStyle w:val="Default"/>
        <w:jc w:val="both"/>
      </w:pPr>
      <w:r w:rsidRPr="00AC1635">
        <w:rPr>
          <w:b/>
          <w:i/>
        </w:rPr>
        <w:t>Observador:</w:t>
      </w:r>
      <w:r>
        <w:t xml:space="preserve"> Persona que acompaña al equipo auditor pero que no actúa como un auditor (Numeral 3.13.17 Numeral NTC-ISO 9000).</w:t>
      </w:r>
    </w:p>
    <w:p w14:paraId="2C841016" w14:textId="77777777" w:rsidR="001E72DA" w:rsidRDefault="001E72DA" w:rsidP="001E72DA">
      <w:pPr>
        <w:pStyle w:val="Default"/>
        <w:jc w:val="both"/>
      </w:pPr>
    </w:p>
    <w:p w14:paraId="6169D59C" w14:textId="77777777" w:rsidR="001E72DA" w:rsidRDefault="001E72DA" w:rsidP="001E72DA">
      <w:pPr>
        <w:pStyle w:val="Default"/>
        <w:jc w:val="both"/>
      </w:pPr>
      <w:r>
        <w:rPr>
          <w:b/>
          <w:i/>
        </w:rPr>
        <w:t xml:space="preserve">Organismo de evaluación de la conformidad: </w:t>
      </w:r>
      <w:r w:rsidRPr="006523D9">
        <w:t>O</w:t>
      </w:r>
      <w:r>
        <w:t xml:space="preserve">rganismo que realiza servicios de evaluación de la conformidad. Un organismo de </w:t>
      </w:r>
      <w:r w:rsidR="000B464F">
        <w:t>acreditación</w:t>
      </w:r>
      <w:r>
        <w:t xml:space="preserve"> no es un organismo de evaluación de la conformidad (Numeral 2.5 NTC-ISO/IEC 17000).</w:t>
      </w:r>
    </w:p>
    <w:p w14:paraId="6529F520" w14:textId="77777777" w:rsidR="001E72DA" w:rsidRDefault="001E72DA" w:rsidP="001E72DA">
      <w:pPr>
        <w:pStyle w:val="Default"/>
        <w:jc w:val="both"/>
      </w:pPr>
      <w:r w:rsidRPr="00A93BAA">
        <w:rPr>
          <w:b/>
          <w:i/>
        </w:rPr>
        <w:lastRenderedPageBreak/>
        <w:t xml:space="preserve">Organismo de certificación: </w:t>
      </w:r>
      <w:r>
        <w:t>Organismo de evaluación de la conformidad de tercera parte que opera esquemas de certificación (NTC-ISO/IEC 17065).</w:t>
      </w:r>
    </w:p>
    <w:p w14:paraId="15ADB993" w14:textId="77777777" w:rsidR="007D49A5" w:rsidRDefault="007D49A5" w:rsidP="001E72DA">
      <w:pPr>
        <w:pStyle w:val="Default"/>
        <w:jc w:val="both"/>
      </w:pPr>
    </w:p>
    <w:p w14:paraId="44B4F3ED" w14:textId="77777777" w:rsidR="001E72DA" w:rsidRDefault="001E72DA" w:rsidP="001E72DA">
      <w:pPr>
        <w:jc w:val="both"/>
      </w:pPr>
      <w:r w:rsidRPr="00813021">
        <w:rPr>
          <w:b/>
          <w:i/>
        </w:rPr>
        <w:t>Organización:</w:t>
      </w:r>
      <w:r w:rsidRPr="00813021">
        <w:t xml:space="preserve"> Persona o grupo de personas que tiene sus propias funciones con responsabilidades, autoridades y relaciones para lograr sus objetivos (Numeral 3.2.1 NTC-ISO 9000).</w:t>
      </w:r>
    </w:p>
    <w:p w14:paraId="6CFE956D" w14:textId="77777777" w:rsidR="001E72DA" w:rsidRDefault="001E72DA" w:rsidP="001E72DA">
      <w:pPr>
        <w:pStyle w:val="Default"/>
        <w:jc w:val="both"/>
      </w:pPr>
    </w:p>
    <w:p w14:paraId="7DB757A0" w14:textId="77777777" w:rsidR="001E72DA" w:rsidRDefault="001E72DA" w:rsidP="001E72DA">
      <w:pPr>
        <w:pStyle w:val="Default"/>
        <w:jc w:val="both"/>
      </w:pPr>
      <w:r w:rsidRPr="00813021">
        <w:rPr>
          <w:rFonts w:eastAsia="Calibri"/>
          <w:b/>
          <w:i/>
          <w:color w:val="auto"/>
          <w:lang w:val="es-CO" w:eastAsia="en-US"/>
        </w:rPr>
        <w:t>Plan de acción:</w:t>
      </w:r>
      <w:r>
        <w:t xml:space="preserve"> medidas que toma el cliente para corregir un hallazgo y evitar su recurrencia.</w:t>
      </w:r>
    </w:p>
    <w:p w14:paraId="7DA99E04" w14:textId="77777777" w:rsidR="001E72DA" w:rsidRPr="007B1F04" w:rsidRDefault="001E72DA" w:rsidP="001E72DA">
      <w:pPr>
        <w:pStyle w:val="Default"/>
        <w:jc w:val="both"/>
      </w:pPr>
    </w:p>
    <w:p w14:paraId="6F1FFA42" w14:textId="77777777" w:rsidR="001E72DA" w:rsidRDefault="001E72DA" w:rsidP="001E72DA">
      <w:pPr>
        <w:pStyle w:val="Default"/>
        <w:jc w:val="both"/>
      </w:pPr>
      <w:r w:rsidRPr="00474B96">
        <w:rPr>
          <w:b/>
          <w:i/>
        </w:rPr>
        <w:t xml:space="preserve">Política: </w:t>
      </w:r>
      <w:r>
        <w:t>Intenciones y dirección de una organización como las expresa formalmente su alta dirección (Numeral 3.5.8 NTC-ISO 9000).</w:t>
      </w:r>
    </w:p>
    <w:p w14:paraId="38D0AB17" w14:textId="77777777" w:rsidR="001E72DA" w:rsidRDefault="001E72DA" w:rsidP="001E72DA">
      <w:pPr>
        <w:pStyle w:val="Default"/>
        <w:jc w:val="both"/>
      </w:pPr>
    </w:p>
    <w:p w14:paraId="38406799" w14:textId="77777777" w:rsidR="001E72DA" w:rsidRPr="007B1F04" w:rsidRDefault="001E72DA" w:rsidP="001E72DA">
      <w:pPr>
        <w:pStyle w:val="Default"/>
        <w:jc w:val="both"/>
      </w:pPr>
      <w:r w:rsidRPr="007B1F04">
        <w:rPr>
          <w:b/>
          <w:i/>
        </w:rPr>
        <w:t>Prestación del servicio:</w:t>
      </w:r>
      <w:r w:rsidRPr="007B1F04">
        <w:t xml:space="preserve"> Aquellas actividades del proveedor necesarias para suministrar el servicio al cliente (Definición interna).</w:t>
      </w:r>
    </w:p>
    <w:p w14:paraId="19D3350C" w14:textId="77777777" w:rsidR="001E72DA" w:rsidRDefault="001E72DA" w:rsidP="001E72DA">
      <w:pPr>
        <w:pStyle w:val="Default"/>
        <w:jc w:val="both"/>
        <w:rPr>
          <w:b/>
          <w:i/>
        </w:rPr>
      </w:pPr>
    </w:p>
    <w:p w14:paraId="56A6C661" w14:textId="77777777" w:rsidR="001E72DA" w:rsidRDefault="001E72DA" w:rsidP="001E72DA">
      <w:pPr>
        <w:pStyle w:val="Default"/>
        <w:jc w:val="both"/>
      </w:pPr>
      <w:r w:rsidRPr="00443293">
        <w:rPr>
          <w:b/>
          <w:i/>
        </w:rPr>
        <w:t>Productor:</w:t>
      </w:r>
      <w:r>
        <w:t xml:space="preserve"> Quien de manera habitual, directa o indirectamente, diseñe, produzca, fabrique, ensamble o importe productos. También se reputa productor, quien diseñe, produzca, fabrique, ensamble, o importe productos sujetos a reglamento técnico o medida sanitaria o fitosanitaria (Ley 1480 de 2011 Estatuto del Consumidor).</w:t>
      </w:r>
    </w:p>
    <w:p w14:paraId="571559D8" w14:textId="77777777" w:rsidR="001E72DA" w:rsidRDefault="001E72DA" w:rsidP="001E72DA">
      <w:pPr>
        <w:pStyle w:val="Default"/>
        <w:jc w:val="both"/>
      </w:pPr>
    </w:p>
    <w:p w14:paraId="69248ECE" w14:textId="77777777" w:rsidR="001E72DA" w:rsidRDefault="001E72DA" w:rsidP="001E72DA">
      <w:pPr>
        <w:pStyle w:val="Default"/>
        <w:jc w:val="both"/>
      </w:pPr>
      <w:r w:rsidRPr="005950F0">
        <w:rPr>
          <w:b/>
          <w:i/>
        </w:rPr>
        <w:t>Plan de auditoría:</w:t>
      </w:r>
      <w:r>
        <w:t xml:space="preserve"> Descripción de las actividades y de los detalles acordados de una auditoría (Numeral 3.13.6 NTC-ISO 9000).</w:t>
      </w:r>
    </w:p>
    <w:p w14:paraId="3A875EC9" w14:textId="77777777" w:rsidR="001E72DA" w:rsidRDefault="001E72DA" w:rsidP="001E72DA">
      <w:pPr>
        <w:pStyle w:val="Default"/>
        <w:jc w:val="both"/>
      </w:pPr>
    </w:p>
    <w:p w14:paraId="764C18B6" w14:textId="77777777" w:rsidR="001E72DA" w:rsidRDefault="001E72DA" w:rsidP="001E72DA">
      <w:pPr>
        <w:pStyle w:val="Default"/>
        <w:jc w:val="both"/>
      </w:pPr>
      <w:r w:rsidRPr="009E0932">
        <w:rPr>
          <w:b/>
          <w:i/>
        </w:rPr>
        <w:t>Plan de muestreo:</w:t>
      </w:r>
      <w:r>
        <w:t xml:space="preserve"> Combinación del(los) tamaño(s) de muestra que se usan, y los criterios asociados de aceptabilidad del lote. Un plan de muestreo simple es una combinación del tamaño de la muestra y de los números de aceptación y rechazo. Un plan de muestreo doble es una combinación de dos tamaños de muestra y números de aceptación y rechazo para la primera muestra y para la muestra combinada. Un plan de muestreo no contiene las reglas sobre la forma en la cual tomar la muestra (Numeral 3.1.17 NTC-ISO 2859-1).</w:t>
      </w:r>
    </w:p>
    <w:p w14:paraId="605CFA32" w14:textId="77777777" w:rsidR="001E72DA" w:rsidRDefault="001E72DA" w:rsidP="001E72DA">
      <w:pPr>
        <w:pStyle w:val="Default"/>
        <w:jc w:val="both"/>
      </w:pPr>
    </w:p>
    <w:p w14:paraId="69F74892" w14:textId="77777777" w:rsidR="001E72DA" w:rsidRDefault="001E72DA" w:rsidP="001E72DA">
      <w:pPr>
        <w:pStyle w:val="Default"/>
        <w:jc w:val="both"/>
      </w:pPr>
      <w:r w:rsidRPr="00F27455">
        <w:rPr>
          <w:b/>
          <w:i/>
        </w:rPr>
        <w:t>Procedimiento:</w:t>
      </w:r>
      <w:r>
        <w:t xml:space="preserve"> Forma especificada de llevar a cabo una actividad o un proceso (Numeral 3.4.5 NTC-ISO 9000).</w:t>
      </w:r>
    </w:p>
    <w:p w14:paraId="4EA80545" w14:textId="77777777" w:rsidR="001E72DA" w:rsidRDefault="001E72DA" w:rsidP="001E72DA">
      <w:pPr>
        <w:pStyle w:val="Default"/>
        <w:jc w:val="both"/>
      </w:pPr>
    </w:p>
    <w:p w14:paraId="1EDF080D" w14:textId="77777777" w:rsidR="001E72DA" w:rsidRDefault="001E72DA" w:rsidP="001E72DA">
      <w:pPr>
        <w:pStyle w:val="Default"/>
        <w:jc w:val="both"/>
      </w:pPr>
      <w:r w:rsidRPr="00E10A02">
        <w:rPr>
          <w:b/>
          <w:i/>
        </w:rPr>
        <w:t>Proceso de medición:</w:t>
      </w:r>
      <w:r>
        <w:t xml:space="preserve"> Conjunto de operaciones que permiten determinar el valor de una magnitud (Numeral 3.11.4 NTC-ISO 9000).</w:t>
      </w:r>
    </w:p>
    <w:p w14:paraId="6D44A859" w14:textId="77777777" w:rsidR="001E72DA" w:rsidRDefault="001E72DA" w:rsidP="001E72DA">
      <w:pPr>
        <w:pStyle w:val="Default"/>
        <w:rPr>
          <w:b/>
          <w:i/>
        </w:rPr>
      </w:pPr>
    </w:p>
    <w:p w14:paraId="7DFB3F10" w14:textId="77777777" w:rsidR="001E72DA" w:rsidRDefault="001E72DA" w:rsidP="001E72DA">
      <w:pPr>
        <w:pStyle w:val="Default"/>
      </w:pPr>
      <w:r w:rsidRPr="00D55363">
        <w:rPr>
          <w:b/>
          <w:i/>
        </w:rPr>
        <w:t>Producto:</w:t>
      </w:r>
      <w:r w:rsidRPr="00EE0D9B">
        <w:t xml:space="preserve"> </w:t>
      </w:r>
      <w:r>
        <w:t>Salida de una organización que puede producirse sin que se lleve a cabo ninguna transacción entre la organización y el cliente (Numeral 3.7.6 NTC-ISO 9000).</w:t>
      </w:r>
    </w:p>
    <w:p w14:paraId="06564AC4" w14:textId="77777777" w:rsidR="00DB11EC" w:rsidRDefault="00DB11EC" w:rsidP="001E72DA">
      <w:pPr>
        <w:pStyle w:val="Default"/>
        <w:jc w:val="both"/>
        <w:rPr>
          <w:b/>
          <w:i/>
        </w:rPr>
      </w:pPr>
    </w:p>
    <w:p w14:paraId="1EB1114F" w14:textId="5150082B" w:rsidR="001E72DA" w:rsidRDefault="001E72DA" w:rsidP="001E72DA">
      <w:pPr>
        <w:pStyle w:val="Default"/>
        <w:jc w:val="both"/>
      </w:pPr>
      <w:r w:rsidRPr="004856FB">
        <w:rPr>
          <w:b/>
          <w:i/>
        </w:rPr>
        <w:t xml:space="preserve">Profesional de certificación: </w:t>
      </w:r>
      <w:r w:rsidR="00823119">
        <w:t>E</w:t>
      </w:r>
      <w:r w:rsidRPr="004856FB">
        <w:t>valuador o evaluador líder con la función principal de ejecutar todas las actividades designadas para la realización de las evaluaciones de certificación de producto (Definición interna).</w:t>
      </w:r>
    </w:p>
    <w:p w14:paraId="64C478B4" w14:textId="77777777" w:rsidR="001E72DA" w:rsidRPr="001000C1" w:rsidRDefault="001E72DA" w:rsidP="001E72DA">
      <w:pPr>
        <w:pStyle w:val="Default"/>
        <w:jc w:val="both"/>
        <w:rPr>
          <w:highlight w:val="yellow"/>
        </w:rPr>
      </w:pPr>
    </w:p>
    <w:p w14:paraId="60576D07" w14:textId="7045882F" w:rsidR="001E72DA" w:rsidRDefault="001E72DA" w:rsidP="001E72DA">
      <w:pPr>
        <w:pStyle w:val="Default"/>
        <w:jc w:val="both"/>
      </w:pPr>
      <w:r w:rsidRPr="00B16B00">
        <w:rPr>
          <w:b/>
          <w:i/>
        </w:rPr>
        <w:lastRenderedPageBreak/>
        <w:t>Profesional logístico:</w:t>
      </w:r>
      <w:r w:rsidRPr="00B16B00">
        <w:t xml:space="preserve"> Persona encargada de gestionar las actividades logísticas del área de certificación de producto conexas a programación de actividades de evaluación para otorgamiento y vigilancia, envío de muestras a laboratorio, ensayos, inspecciones, evaluaciones a laboratorios y revisión de informes de laboratorio (Definición interna).</w:t>
      </w:r>
    </w:p>
    <w:p w14:paraId="14FE8501" w14:textId="77777777" w:rsidR="001E72DA" w:rsidRDefault="001E72DA" w:rsidP="001E72DA">
      <w:pPr>
        <w:pStyle w:val="Default"/>
        <w:jc w:val="both"/>
      </w:pPr>
    </w:p>
    <w:p w14:paraId="03413A94" w14:textId="249CB276" w:rsidR="001E72DA" w:rsidRDefault="001E72DA" w:rsidP="001E72DA">
      <w:pPr>
        <w:pStyle w:val="Default"/>
        <w:jc w:val="both"/>
      </w:pPr>
      <w:r w:rsidRPr="00DE25EC">
        <w:rPr>
          <w:b/>
          <w:i/>
        </w:rPr>
        <w:t>Propietario de una marca de conformidad de tercera parte:</w:t>
      </w:r>
      <w:r>
        <w:rPr>
          <w:b/>
          <w:i/>
        </w:rPr>
        <w:t xml:space="preserve"> </w:t>
      </w:r>
      <w:r>
        <w:t>Persona u organización que tiene los derechos legales sobre una marca de conformidad de tercera parte (Numeral 3.2 NTC-ISO/IEC 17030).</w:t>
      </w:r>
    </w:p>
    <w:p w14:paraId="2A772E06" w14:textId="77777777" w:rsidR="00E900AA" w:rsidRDefault="00E900AA" w:rsidP="001E72DA">
      <w:pPr>
        <w:pStyle w:val="Default"/>
        <w:jc w:val="both"/>
        <w:rPr>
          <w:b/>
          <w:i/>
        </w:rPr>
      </w:pPr>
    </w:p>
    <w:p w14:paraId="7870F09E" w14:textId="77777777" w:rsidR="001E72DA" w:rsidRDefault="001E72DA" w:rsidP="001E72DA">
      <w:pPr>
        <w:pStyle w:val="Default"/>
        <w:jc w:val="both"/>
        <w:rPr>
          <w:b/>
          <w:i/>
        </w:rPr>
      </w:pPr>
      <w:r>
        <w:rPr>
          <w:b/>
          <w:i/>
        </w:rPr>
        <w:t xml:space="preserve">Proveedor externo: </w:t>
      </w:r>
      <w:r>
        <w:t>Proveedor que no es parte de la organización (Numeral 3.2.6 NTC-ISO 9000).</w:t>
      </w:r>
    </w:p>
    <w:p w14:paraId="1FCBC7BA" w14:textId="77777777" w:rsidR="001E72DA" w:rsidRDefault="001E72DA" w:rsidP="001E72DA">
      <w:pPr>
        <w:pStyle w:val="Default"/>
        <w:jc w:val="both"/>
        <w:rPr>
          <w:b/>
          <w:i/>
        </w:rPr>
      </w:pPr>
    </w:p>
    <w:p w14:paraId="67B9EB62" w14:textId="77777777" w:rsidR="001E72DA" w:rsidRPr="00813021" w:rsidRDefault="001E72DA" w:rsidP="001E72DA">
      <w:pPr>
        <w:pStyle w:val="Default"/>
        <w:jc w:val="both"/>
        <w:rPr>
          <w:b/>
          <w:i/>
          <w:highlight w:val="yellow"/>
        </w:rPr>
      </w:pPr>
      <w:r w:rsidRPr="00443293">
        <w:rPr>
          <w:b/>
          <w:i/>
        </w:rPr>
        <w:t>Proveedor:</w:t>
      </w:r>
      <w:r w:rsidRPr="00443293">
        <w:t xml:space="preserve"> Organización</w:t>
      </w:r>
      <w:r>
        <w:t xml:space="preserve"> que proporciona un producto o un servicio. Un proveedor puede ser interno o externo a la organización. En una situación contractual, un proveedor denominarse a veces “contratista” (Numeral 3.2.5 NTC-ISO 9000).</w:t>
      </w:r>
    </w:p>
    <w:p w14:paraId="6287ED02" w14:textId="77777777" w:rsidR="001E72DA" w:rsidRDefault="001E72DA" w:rsidP="001E72DA">
      <w:pPr>
        <w:pStyle w:val="Default"/>
        <w:jc w:val="both"/>
        <w:rPr>
          <w:b/>
          <w:i/>
        </w:rPr>
      </w:pPr>
    </w:p>
    <w:p w14:paraId="139C60D6" w14:textId="77777777" w:rsidR="001E72DA" w:rsidRDefault="001E72DA" w:rsidP="001E72DA">
      <w:pPr>
        <w:pStyle w:val="Default"/>
        <w:jc w:val="both"/>
      </w:pPr>
      <w:r w:rsidRPr="00474B96">
        <w:rPr>
          <w:b/>
          <w:i/>
        </w:rPr>
        <w:t>Queja:</w:t>
      </w:r>
      <w:r>
        <w:rPr>
          <w:b/>
          <w:i/>
        </w:rPr>
        <w:t xml:space="preserve"> </w:t>
      </w:r>
      <w:r>
        <w:t>Expresión de insatisfacción hecha a una organización relativa a su producto o servicio o al propio proceso de tratamiento de quejas, donde explícita o implícitamente se espera una respuesta o resolución (Numeral 3.9.3 NTC-ISO 9000).</w:t>
      </w:r>
    </w:p>
    <w:p w14:paraId="713BB5ED" w14:textId="77777777" w:rsidR="001E72DA" w:rsidRPr="007139AC" w:rsidRDefault="001E72DA" w:rsidP="001E72DA">
      <w:pPr>
        <w:pStyle w:val="Default"/>
        <w:jc w:val="both"/>
        <w:rPr>
          <w:b/>
          <w:i/>
        </w:rPr>
      </w:pPr>
    </w:p>
    <w:p w14:paraId="1ABF2A2E" w14:textId="77777777" w:rsidR="001E72DA" w:rsidRPr="00233359" w:rsidRDefault="001E72DA" w:rsidP="001E72DA">
      <w:pPr>
        <w:pStyle w:val="Default"/>
        <w:jc w:val="both"/>
      </w:pPr>
      <w:r w:rsidRPr="00233359">
        <w:rPr>
          <w:b/>
          <w:i/>
        </w:rPr>
        <w:t>Responsables de la garantía legal:</w:t>
      </w:r>
      <w:r w:rsidRPr="00233359">
        <w:t xml:space="preserve"> Ante los consumidores, la responsabilidad por la garantía legal recae solidariamente en los productores y proveedores respectivos. Para establecer la responsabilidad por incumplimiento a las condiciones de idoneidad y calidad, bastará con demostrar el defecto del producto, sin perjuicio de las causales de exoneración de responsabilidad establecidas en el artículo de la presente ley (Artículo 10 Título III Garantías Capítulo I Ley 1480 de 2011</w:t>
      </w:r>
      <w:r>
        <w:t xml:space="preserve"> Estatuto del Consumidor</w:t>
      </w:r>
      <w:r w:rsidRPr="00233359">
        <w:t>).</w:t>
      </w:r>
    </w:p>
    <w:p w14:paraId="32C1DB89" w14:textId="77777777" w:rsidR="001E72DA" w:rsidRPr="00233359" w:rsidRDefault="001E72DA" w:rsidP="001E72DA">
      <w:pPr>
        <w:pStyle w:val="Default"/>
        <w:rPr>
          <w:highlight w:val="yellow"/>
        </w:rPr>
      </w:pPr>
    </w:p>
    <w:p w14:paraId="520FF2C8" w14:textId="77777777" w:rsidR="001E72DA" w:rsidRDefault="001E72DA" w:rsidP="001E72DA">
      <w:pPr>
        <w:jc w:val="both"/>
      </w:pPr>
      <w:r w:rsidRPr="00813021">
        <w:rPr>
          <w:b/>
          <w:i/>
        </w:rPr>
        <w:t xml:space="preserve">Reglamento técnico: </w:t>
      </w:r>
      <w:r w:rsidRPr="00813021">
        <w:t>Documento en el que se establecen las características de un producto o los procesos y métodos de producción con ellas relacionadas, con inclusión de las disposiciones administrativas aplicables en materia de terminología, símbolos, embalaje, marcado o etiquetado a un producto, proceso o método de producción o tratar exclusivamente de ellas (Literal 85 Artículo 2.2.1.7.2.1 Decreto 1595 de 2015).</w:t>
      </w:r>
    </w:p>
    <w:p w14:paraId="48E1BE98" w14:textId="77777777" w:rsidR="007D49A5" w:rsidRDefault="007D49A5" w:rsidP="00414924">
      <w:pPr>
        <w:pStyle w:val="Default"/>
      </w:pPr>
    </w:p>
    <w:p w14:paraId="1759A231" w14:textId="77777777" w:rsidR="001E72DA" w:rsidRDefault="001E72DA" w:rsidP="001E72DA">
      <w:pPr>
        <w:jc w:val="both"/>
      </w:pPr>
      <w:r w:rsidRPr="00813021">
        <w:rPr>
          <w:b/>
          <w:i/>
        </w:rPr>
        <w:t>Responsabilidad de los organismos de evaluación de la conformidad:</w:t>
      </w:r>
      <w:r w:rsidRPr="00813021">
        <w:t xml:space="preserve"> Los organismos de evaluación de la conformidad serán responsables por los servicios de evaluación que presten dentro del marco del certificado o del documento de evaluación de la conformidad que hayan expedido. El evaluador de la conformidad no será responsable cuando el evaluado haya modificado los elementos, procesos, sistemas o demás condiciones evaluadas y exista nexo causal entre dichas variaciones y el daño ocasionado. Sin perjuicios de las multas a que haya lugar, el evaluador de la conformidad será responsable frente al consumidor por el servicio de evaluación de la conformidad efectuado respecto de un producto </w:t>
      </w:r>
      <w:r w:rsidRPr="00813021">
        <w:lastRenderedPageBreak/>
        <w:t>sujeto a reglamento técnico o medida sanitaria cuando haya obrado con dolo o culpa grave. En todo producto, publicidad o información en los que se avise que un producto o proceso ha sido certificado o evaluado, se deberá indicar en los términos de la presente ley, el alcance de la evaluación, el organismo de evaluación de la conformidad y la entidad que acreditó al organismo de evaluación (Artículo 73 Ley 1480 de 2011 Estatuto del Consumidor).</w:t>
      </w:r>
    </w:p>
    <w:p w14:paraId="64AFE486" w14:textId="77777777" w:rsidR="001E72DA" w:rsidRDefault="001E72DA" w:rsidP="00414924">
      <w:pPr>
        <w:pStyle w:val="Default"/>
      </w:pPr>
    </w:p>
    <w:p w14:paraId="16EC224F" w14:textId="55B8DC0C" w:rsidR="00833866" w:rsidRDefault="00833866" w:rsidP="001E72DA">
      <w:pPr>
        <w:jc w:val="both"/>
      </w:pPr>
      <w:r>
        <w:rPr>
          <w:b/>
          <w:i/>
        </w:rPr>
        <w:t>Retiro</w:t>
      </w:r>
      <w:r w:rsidR="00804838">
        <w:rPr>
          <w:b/>
          <w:i/>
        </w:rPr>
        <w:t xml:space="preserve"> de la certificación</w:t>
      </w:r>
      <w:r>
        <w:rPr>
          <w:b/>
          <w:i/>
        </w:rPr>
        <w:t xml:space="preserve">: </w:t>
      </w:r>
      <w:r w:rsidRPr="007139AC">
        <w:t>acción de anular la declaración de conformidad</w:t>
      </w:r>
      <w:r>
        <w:rPr>
          <w:sz w:val="20"/>
          <w:szCs w:val="20"/>
        </w:rPr>
        <w:t xml:space="preserve">. </w:t>
      </w:r>
      <w:r w:rsidRPr="00813021">
        <w:t xml:space="preserve">(Numeral </w:t>
      </w:r>
      <w:r>
        <w:t>6.3</w:t>
      </w:r>
      <w:r w:rsidRPr="00813021">
        <w:t xml:space="preserve"> NTC-ISO/IEC 17000).</w:t>
      </w:r>
    </w:p>
    <w:p w14:paraId="2FDEA2FC" w14:textId="06AE02F8" w:rsidR="00E30A42" w:rsidRDefault="00E30A42" w:rsidP="00E30A42">
      <w:pPr>
        <w:pStyle w:val="Default"/>
      </w:pPr>
    </w:p>
    <w:p w14:paraId="7173934A" w14:textId="2A2DA799" w:rsidR="00CD19C2" w:rsidRDefault="00E30A42" w:rsidP="00CD19C2">
      <w:pPr>
        <w:pStyle w:val="Default"/>
        <w:jc w:val="both"/>
      </w:pPr>
      <w:r w:rsidRPr="007139AC">
        <w:rPr>
          <w:b/>
          <w:bCs/>
          <w:i/>
          <w:iCs/>
        </w:rPr>
        <w:t>Restablecimiento de la certificación:</w:t>
      </w:r>
      <w:r>
        <w:t xml:space="preserve"> </w:t>
      </w:r>
      <w:r w:rsidRPr="006D676D">
        <w:t xml:space="preserve">acción de </w:t>
      </w:r>
      <w:r w:rsidR="008D5163">
        <w:t>reactiv</w:t>
      </w:r>
      <w:r w:rsidR="00E479EB">
        <w:t xml:space="preserve">ar o restaurar </w:t>
      </w:r>
      <w:r w:rsidRPr="006D676D">
        <w:t xml:space="preserve">la </w:t>
      </w:r>
      <w:r w:rsidR="009A7EAE">
        <w:t>certificación</w:t>
      </w:r>
      <w:r w:rsidR="006743E6" w:rsidRPr="007139AC">
        <w:t xml:space="preserve">, lo cual sucede después de </w:t>
      </w:r>
      <w:r w:rsidR="009A7EAE">
        <w:t xml:space="preserve">que ésta haya sido suspendida </w:t>
      </w:r>
      <w:r w:rsidR="00154B94">
        <w:t>temporalmente</w:t>
      </w:r>
      <w:r w:rsidR="00771517">
        <w:t xml:space="preserve"> y </w:t>
      </w:r>
      <w:r w:rsidR="00003447">
        <w:t xml:space="preserve">que se hayan </w:t>
      </w:r>
      <w:r w:rsidR="009776EF">
        <w:t xml:space="preserve">verificado </w:t>
      </w:r>
      <w:r w:rsidR="00003447">
        <w:t>las condiciones para restaurar</w:t>
      </w:r>
      <w:r w:rsidR="0008424C">
        <w:t>la</w:t>
      </w:r>
      <w:r w:rsidR="00CD19C2">
        <w:t xml:space="preserve"> (Definición interna).</w:t>
      </w:r>
    </w:p>
    <w:p w14:paraId="2F9C0013" w14:textId="77777777" w:rsidR="00833866" w:rsidRDefault="00833866" w:rsidP="001E72DA">
      <w:pPr>
        <w:jc w:val="both"/>
        <w:rPr>
          <w:b/>
          <w:i/>
        </w:rPr>
      </w:pPr>
    </w:p>
    <w:p w14:paraId="4ADEE7C2" w14:textId="33E692D7" w:rsidR="001E72DA" w:rsidRDefault="001E72DA" w:rsidP="001E72DA">
      <w:pPr>
        <w:jc w:val="both"/>
      </w:pPr>
      <w:r w:rsidRPr="00813021">
        <w:rPr>
          <w:b/>
          <w:i/>
        </w:rPr>
        <w:t xml:space="preserve">Requisito especificado: </w:t>
      </w:r>
      <w:r w:rsidRPr="00813021">
        <w:t>Necesidad o expectativa establecida. Los requisitos especificados pueden establecerse en “documentos normativos”, tales como reglamentación, las normas y las especificaciones técnicas (Numeral 3.1 NTC-ISO/IEC 17000).</w:t>
      </w:r>
    </w:p>
    <w:p w14:paraId="646DD9B6" w14:textId="77777777" w:rsidR="001E72DA" w:rsidRDefault="001E72DA" w:rsidP="00414924">
      <w:pPr>
        <w:pStyle w:val="Default"/>
      </w:pPr>
    </w:p>
    <w:p w14:paraId="65460BF5" w14:textId="77777777" w:rsidR="001E72DA" w:rsidRDefault="001E72DA" w:rsidP="001E72DA">
      <w:pPr>
        <w:jc w:val="both"/>
      </w:pPr>
      <w:r w:rsidRPr="00813021">
        <w:rPr>
          <w:b/>
          <w:i/>
        </w:rPr>
        <w:t xml:space="preserve">Revisión: </w:t>
      </w:r>
      <w:r w:rsidRPr="00813021">
        <w:t>Verificación de la aptitud, adecuación y eficacia de las actividades de selección y determinación, y de los resultados de dichas actividades, con respecto al cumplimiento de los requisitos especificados por un objeto de evaluación de la conformidad (Numeral 5.1 NTC-ISO/IEC 17000).</w:t>
      </w:r>
    </w:p>
    <w:p w14:paraId="4B45A4F9" w14:textId="77777777" w:rsidR="001E72DA" w:rsidRDefault="001E72DA" w:rsidP="00414924">
      <w:pPr>
        <w:pStyle w:val="Default"/>
      </w:pPr>
    </w:p>
    <w:p w14:paraId="49D6BEAC" w14:textId="77777777" w:rsidR="001E72DA" w:rsidRDefault="001E72DA" w:rsidP="001E72DA">
      <w:pPr>
        <w:pStyle w:val="Default"/>
        <w:jc w:val="both"/>
      </w:pPr>
      <w:r w:rsidRPr="007B1F04">
        <w:rPr>
          <w:b/>
          <w:i/>
        </w:rPr>
        <w:t>Selección:</w:t>
      </w:r>
      <w:r w:rsidRPr="007B1F04">
        <w:t xml:space="preserve"> Actividad</w:t>
      </w:r>
      <w:r>
        <w:t xml:space="preserve"> que involucra actividades de planificación y preparación con el fin de reunir o producir toda la información y las entradas necesarias para la actividad de determinación (Anexo A.2 NTC-ISO/IEC 17000).</w:t>
      </w:r>
    </w:p>
    <w:p w14:paraId="4E5D9AA2" w14:textId="77777777" w:rsidR="001E72DA" w:rsidRDefault="001E72DA" w:rsidP="001E72DA">
      <w:pPr>
        <w:pStyle w:val="Default"/>
        <w:jc w:val="both"/>
      </w:pPr>
    </w:p>
    <w:p w14:paraId="780223FF" w14:textId="5D637E9A" w:rsidR="001E72DA" w:rsidRDefault="001E72DA" w:rsidP="001E72DA">
      <w:pPr>
        <w:pStyle w:val="Default"/>
        <w:jc w:val="both"/>
      </w:pPr>
      <w:r w:rsidRPr="00BA5239">
        <w:rPr>
          <w:b/>
          <w:i/>
        </w:rPr>
        <w:t>Sello de Servimeters:</w:t>
      </w:r>
      <w:r>
        <w:t xml:space="preserve"> Marca protegida, emitida por Servimeters S.A.S., que indica que un producto objeto de evaluación de la conformidad es conforme con los requisitos especificados. El sello de Servimeters., es una marca que tiene una protección legal contra un uso no autorizado (Definición interna).</w:t>
      </w:r>
    </w:p>
    <w:p w14:paraId="4CFCD534" w14:textId="1A8BFE04" w:rsidR="00C26365" w:rsidRDefault="00C26365" w:rsidP="001E72DA">
      <w:pPr>
        <w:pStyle w:val="Default"/>
        <w:jc w:val="both"/>
      </w:pPr>
    </w:p>
    <w:p w14:paraId="079C95EE" w14:textId="08BDEF7C" w:rsidR="00C26365" w:rsidRDefault="00C26365" w:rsidP="001E72DA">
      <w:pPr>
        <w:pStyle w:val="Default"/>
        <w:jc w:val="both"/>
      </w:pPr>
      <w:r w:rsidRPr="00D124D3">
        <w:rPr>
          <w:b/>
          <w:bCs/>
        </w:rPr>
        <w:t>Sellos de bioseguridad</w:t>
      </w:r>
      <w:r w:rsidRPr="00C26365">
        <w:t xml:space="preserve">: Certificaciones que se relacionan con temas de bioseguridad como el sello </w:t>
      </w:r>
      <w:proofErr w:type="spellStart"/>
      <w:r w:rsidRPr="00C26365">
        <w:t>Check</w:t>
      </w:r>
      <w:proofErr w:type="spellEnd"/>
      <w:r w:rsidRPr="00C26365">
        <w:t xml:space="preserve"> in y sello empresa </w:t>
      </w:r>
      <w:proofErr w:type="spellStart"/>
      <w:r w:rsidRPr="00C26365">
        <w:t>Biosegura</w:t>
      </w:r>
      <w:proofErr w:type="spellEnd"/>
      <w:r w:rsidRPr="00C26365">
        <w:t>.</w:t>
      </w:r>
    </w:p>
    <w:p w14:paraId="052BE41A" w14:textId="392D7382" w:rsidR="001E72DA" w:rsidRDefault="001E72DA" w:rsidP="001E72DA">
      <w:pPr>
        <w:pStyle w:val="Default"/>
        <w:jc w:val="both"/>
      </w:pPr>
    </w:p>
    <w:p w14:paraId="0570153C" w14:textId="3DECFAE7" w:rsidR="00C01F22" w:rsidRDefault="00C01F22" w:rsidP="00C01F22">
      <w:pPr>
        <w:pStyle w:val="Default"/>
        <w:jc w:val="both"/>
      </w:pPr>
      <w:r w:rsidRPr="00C84ABA">
        <w:rPr>
          <w:b/>
          <w:bCs/>
        </w:rPr>
        <w:t>Sello Espacio Covid-19</w:t>
      </w:r>
      <w:r>
        <w:rPr>
          <w:b/>
          <w:bCs/>
        </w:rPr>
        <w:t xml:space="preserve"> Protegido:</w:t>
      </w:r>
      <w:r>
        <w:t xml:space="preserve"> Marca protegida, emitida por Servimeters S.A.S., que indica que un producto </w:t>
      </w:r>
      <w:r w:rsidR="00E830EA">
        <w:t xml:space="preserve">o servicio </w:t>
      </w:r>
      <w:r>
        <w:t>objeto de evaluación de la conformidad es conforme con los requisitos especificados. El sello de Servimeters., es una marca que tiene una protección legal contra un uso no autorizado (Definición interna).</w:t>
      </w:r>
    </w:p>
    <w:p w14:paraId="78E3B23C" w14:textId="77777777" w:rsidR="00E900AA" w:rsidRPr="00E900AA" w:rsidRDefault="00E900AA" w:rsidP="00E900AA">
      <w:pPr>
        <w:pStyle w:val="Default"/>
        <w:jc w:val="both"/>
      </w:pPr>
    </w:p>
    <w:p w14:paraId="7FDA73A9" w14:textId="39E2BDB2" w:rsidR="001E72DA" w:rsidRDefault="001E72DA" w:rsidP="001E72DA">
      <w:pPr>
        <w:pStyle w:val="Default"/>
        <w:jc w:val="both"/>
      </w:pPr>
      <w:r w:rsidRPr="00D55363">
        <w:rPr>
          <w:b/>
          <w:i/>
        </w:rPr>
        <w:t>Servicio:</w:t>
      </w:r>
      <w:r w:rsidRPr="00EE0D9B">
        <w:t xml:space="preserve"> </w:t>
      </w:r>
      <w:r>
        <w:t>Salida de una organización con al menos una actividad necesariamente llevada a cabo entre la organización y el cliente (Numeral 3.7.7 NTC-ISO 9000).</w:t>
      </w:r>
    </w:p>
    <w:p w14:paraId="4A94228A" w14:textId="1600F6D0" w:rsidR="000A2265" w:rsidRDefault="000A2265" w:rsidP="001E72DA">
      <w:pPr>
        <w:pStyle w:val="Default"/>
        <w:jc w:val="both"/>
      </w:pPr>
    </w:p>
    <w:p w14:paraId="3E093D90" w14:textId="77777777" w:rsidR="00323464" w:rsidRDefault="00323464" w:rsidP="001E72DA">
      <w:pPr>
        <w:pStyle w:val="Default"/>
        <w:jc w:val="both"/>
      </w:pPr>
    </w:p>
    <w:p w14:paraId="1F938855" w14:textId="78138B52" w:rsidR="001E72DA" w:rsidRDefault="001E72DA" w:rsidP="001E72DA">
      <w:pPr>
        <w:pStyle w:val="Default"/>
        <w:jc w:val="both"/>
      </w:pPr>
      <w:r w:rsidRPr="00A93BAA">
        <w:rPr>
          <w:b/>
          <w:i/>
        </w:rPr>
        <w:lastRenderedPageBreak/>
        <w:t>Sistema de gestión:</w:t>
      </w:r>
      <w:r>
        <w:rPr>
          <w:b/>
          <w:i/>
        </w:rPr>
        <w:t xml:space="preserve"> </w:t>
      </w:r>
      <w:r>
        <w:t>Conjunto de elementos de una organización interrelacionados o que interactúan para establecer políticas, objetivos y procesos para lograr estos objetivos (Numeral 3.5.3 NTC-ISO 9000).</w:t>
      </w:r>
    </w:p>
    <w:p w14:paraId="79E1EE88" w14:textId="77777777" w:rsidR="001E72DA" w:rsidRDefault="001E72DA" w:rsidP="001E72DA">
      <w:pPr>
        <w:pStyle w:val="Default"/>
      </w:pPr>
    </w:p>
    <w:p w14:paraId="6B88C673" w14:textId="77777777" w:rsidR="001E72DA" w:rsidRDefault="001E72DA" w:rsidP="001E72DA">
      <w:pPr>
        <w:pStyle w:val="Default"/>
        <w:jc w:val="both"/>
      </w:pPr>
      <w:r w:rsidRPr="006523D9">
        <w:rPr>
          <w:b/>
          <w:i/>
        </w:rPr>
        <w:t>Sis</w:t>
      </w:r>
      <w:r>
        <w:rPr>
          <w:b/>
          <w:i/>
        </w:rPr>
        <w:t xml:space="preserve">tema de Información de Certificación de Conformidad (SICERCO): </w:t>
      </w:r>
      <w:r>
        <w:t>Registro público administrado por la Superintendencia de Industria y Comercio, en el cual los organismos de certificación e inspección acreditados registran los certificados de conformidad e informes de inspección, según corresponda, que emitan respecto de productos sujetos al cumplimiento de reglamentos técnicos vigilados por dicha superintendencia (Literal 90 Artículo 2.2.1.7.2.1 Decreto 1595 de 2015).</w:t>
      </w:r>
    </w:p>
    <w:p w14:paraId="0FE10937" w14:textId="77777777" w:rsidR="000B464F" w:rsidRDefault="000B464F" w:rsidP="001E72DA">
      <w:pPr>
        <w:pStyle w:val="Default"/>
        <w:jc w:val="both"/>
      </w:pPr>
    </w:p>
    <w:p w14:paraId="472B46F1" w14:textId="77777777" w:rsidR="001E72DA" w:rsidRDefault="001E72DA" w:rsidP="001E72DA">
      <w:pPr>
        <w:pStyle w:val="Default"/>
        <w:jc w:val="both"/>
        <w:rPr>
          <w:b/>
          <w:i/>
        </w:rPr>
      </w:pPr>
      <w:r w:rsidRPr="003B70DC">
        <w:rPr>
          <w:b/>
          <w:i/>
        </w:rPr>
        <w:t xml:space="preserve">Solicitante: </w:t>
      </w:r>
      <w:r w:rsidRPr="003B70DC">
        <w:t>Organización</w:t>
      </w:r>
      <w:r>
        <w:t xml:space="preserve"> que requiere el servicio de certificación de producto (Definición interna).</w:t>
      </w:r>
    </w:p>
    <w:p w14:paraId="624D5BB9" w14:textId="77777777" w:rsidR="001E72DA" w:rsidRDefault="001E72DA" w:rsidP="001E72DA">
      <w:pPr>
        <w:pStyle w:val="Default"/>
        <w:rPr>
          <w:b/>
          <w:i/>
        </w:rPr>
      </w:pPr>
    </w:p>
    <w:p w14:paraId="4CC4AFAF" w14:textId="77777777" w:rsidR="001E72DA" w:rsidRPr="00A03292" w:rsidRDefault="001E72DA" w:rsidP="001E72DA">
      <w:pPr>
        <w:pStyle w:val="Default"/>
        <w:jc w:val="both"/>
      </w:pPr>
      <w:r>
        <w:rPr>
          <w:b/>
          <w:i/>
        </w:rPr>
        <w:t xml:space="preserve">Subcontratista: </w:t>
      </w:r>
      <w:r w:rsidRPr="00A03292">
        <w:t xml:space="preserve">persona que ejecuta una obra material o está encargada de un servicio para el gobierno, </w:t>
      </w:r>
      <w:r>
        <w:t>una corporación o un particular (Definición interna).</w:t>
      </w:r>
    </w:p>
    <w:p w14:paraId="3094A07F" w14:textId="77777777" w:rsidR="001E72DA" w:rsidRDefault="001E72DA" w:rsidP="001E72DA">
      <w:pPr>
        <w:pStyle w:val="Default"/>
        <w:jc w:val="both"/>
        <w:rPr>
          <w:b/>
          <w:i/>
        </w:rPr>
      </w:pPr>
    </w:p>
    <w:p w14:paraId="50DDEC65" w14:textId="77777777" w:rsidR="001E72DA" w:rsidRDefault="001E72DA" w:rsidP="001E72DA">
      <w:pPr>
        <w:pStyle w:val="Default"/>
        <w:jc w:val="both"/>
      </w:pPr>
      <w:r w:rsidRPr="00A93BAA">
        <w:rPr>
          <w:b/>
          <w:i/>
        </w:rPr>
        <w:t xml:space="preserve">Suspensión: </w:t>
      </w:r>
      <w:r>
        <w:rPr>
          <w:b/>
          <w:i/>
        </w:rPr>
        <w:t xml:space="preserve"> </w:t>
      </w:r>
      <w:r>
        <w:t>Invalidación temporal de la declaración de la conformidad, para todo o parte del alcance de la atestación especificado (Numeral 6.2 NTC-ISO/IEC 17000).</w:t>
      </w:r>
    </w:p>
    <w:p w14:paraId="6CC2CABC" w14:textId="77777777" w:rsidR="001E72DA" w:rsidRDefault="001E72DA" w:rsidP="001E72DA">
      <w:pPr>
        <w:pStyle w:val="Default"/>
        <w:jc w:val="both"/>
      </w:pPr>
    </w:p>
    <w:p w14:paraId="07E88BA8" w14:textId="1185435B" w:rsidR="001E72DA" w:rsidRDefault="001E72DA" w:rsidP="001E72DA">
      <w:pPr>
        <w:pStyle w:val="Default"/>
        <w:jc w:val="both"/>
      </w:pPr>
      <w:r>
        <w:rPr>
          <w:b/>
          <w:i/>
        </w:rPr>
        <w:t xml:space="preserve">Tamaño de la muestra: </w:t>
      </w:r>
      <w:r>
        <w:t xml:space="preserve">Cantidad de </w:t>
      </w:r>
      <w:r w:rsidR="004F02AE">
        <w:t>ítems</w:t>
      </w:r>
      <w:r>
        <w:t xml:space="preserve"> en la muestra (Numeral 3.1.16 NTC-ISO 9000).</w:t>
      </w:r>
    </w:p>
    <w:p w14:paraId="7F425B28" w14:textId="77777777" w:rsidR="001E72DA" w:rsidRPr="00CF40B0" w:rsidRDefault="001E72DA" w:rsidP="001E72DA">
      <w:pPr>
        <w:pStyle w:val="Default"/>
        <w:jc w:val="both"/>
      </w:pPr>
    </w:p>
    <w:p w14:paraId="2FB01767" w14:textId="4075C1D7" w:rsidR="001E72DA" w:rsidRDefault="001E72DA" w:rsidP="001E72DA">
      <w:pPr>
        <w:pStyle w:val="Default"/>
        <w:jc w:val="both"/>
      </w:pPr>
      <w:r w:rsidRPr="00CF40B0">
        <w:rPr>
          <w:b/>
          <w:i/>
        </w:rPr>
        <w:t>Tamaño del lote:</w:t>
      </w:r>
      <w:r>
        <w:t xml:space="preserve"> cantidad de </w:t>
      </w:r>
      <w:r w:rsidR="004F02AE">
        <w:t>ítems</w:t>
      </w:r>
      <w:r>
        <w:t xml:space="preserve"> en un lote (Numeral 3.1.14 NTC-ISO 2859-1).</w:t>
      </w:r>
    </w:p>
    <w:p w14:paraId="117E864A" w14:textId="77777777" w:rsidR="001E72DA" w:rsidRDefault="001E72DA" w:rsidP="001E72DA">
      <w:pPr>
        <w:pStyle w:val="Default"/>
        <w:jc w:val="both"/>
      </w:pPr>
    </w:p>
    <w:p w14:paraId="3DF27D61" w14:textId="77777777" w:rsidR="001E72DA" w:rsidRDefault="001E72DA" w:rsidP="001E72DA">
      <w:pPr>
        <w:pStyle w:val="Default"/>
        <w:jc w:val="both"/>
        <w:rPr>
          <w:b/>
          <w:i/>
        </w:rPr>
      </w:pPr>
      <w:r w:rsidRPr="00C244DD">
        <w:rPr>
          <w:b/>
          <w:i/>
        </w:rPr>
        <w:t xml:space="preserve">Titular: </w:t>
      </w:r>
      <w:r w:rsidRPr="00C244DD">
        <w:t>Organización</w:t>
      </w:r>
      <w:r>
        <w:t xml:space="preserve"> a la cual se le otorga la certificación de producto (Definición interna).</w:t>
      </w:r>
    </w:p>
    <w:p w14:paraId="1AC0CA6E" w14:textId="77777777" w:rsidR="001E72DA" w:rsidRDefault="001E72DA" w:rsidP="001E72DA">
      <w:pPr>
        <w:pStyle w:val="Default"/>
        <w:jc w:val="both"/>
        <w:rPr>
          <w:b/>
          <w:i/>
        </w:rPr>
      </w:pPr>
    </w:p>
    <w:p w14:paraId="7122AFC8" w14:textId="77777777" w:rsidR="001E72DA" w:rsidRDefault="001E72DA" w:rsidP="00414924">
      <w:pPr>
        <w:pStyle w:val="Default"/>
        <w:jc w:val="both"/>
      </w:pPr>
      <w:r>
        <w:rPr>
          <w:b/>
          <w:i/>
        </w:rPr>
        <w:t xml:space="preserve">Vigilancia: </w:t>
      </w:r>
      <w:r>
        <w:t>Repetición sistemática de actividades de evaluación de la conformidad como base para mantener la validez de la declaración de la conformidad (Numeral 6.1 NTC-ISO/IEC 17000).</w:t>
      </w:r>
    </w:p>
    <w:p w14:paraId="5ABE72FB" w14:textId="77777777" w:rsidR="001E72DA" w:rsidRDefault="001E72DA" w:rsidP="001E72DA">
      <w:pPr>
        <w:pStyle w:val="Default"/>
      </w:pPr>
    </w:p>
    <w:p w14:paraId="574DF39B" w14:textId="77777777" w:rsidR="001E72DA" w:rsidRDefault="001E72DA" w:rsidP="001E72DA">
      <w:pPr>
        <w:pStyle w:val="Default"/>
        <w:jc w:val="both"/>
        <w:rPr>
          <w:lang w:val="es-ES_tradnl"/>
        </w:rPr>
      </w:pPr>
      <w:r w:rsidRPr="001B3C9A">
        <w:rPr>
          <w:b/>
          <w:i/>
        </w:rPr>
        <w:t>Validación:</w:t>
      </w:r>
      <w:r>
        <w:rPr>
          <w:b/>
          <w:i/>
        </w:rPr>
        <w:t xml:space="preserve"> </w:t>
      </w:r>
      <w:r>
        <w:t>Confirmación, mediante la aportación de evidencia objetiva de que se han cumplido los requisitos para una utilización o aplicación específica prevista. La evidencia objetiva necesaria para una validación es el resultado de un ensayo u otra forma de determinación tal como realizar cálculos alternativos o revisar los documentos (Numeral 3.8.13 NTC-ISO 9000).</w:t>
      </w:r>
      <w:bookmarkEnd w:id="0"/>
    </w:p>
    <w:p w14:paraId="60576B47" w14:textId="77777777" w:rsidR="00872037" w:rsidRPr="007139AC" w:rsidRDefault="00872037" w:rsidP="007139AC">
      <w:pPr>
        <w:pStyle w:val="Default"/>
        <w:rPr>
          <w:lang w:eastAsia="es-CO"/>
        </w:rPr>
      </w:pPr>
    </w:p>
    <w:p w14:paraId="5C03121B" w14:textId="77777777" w:rsidR="00CE78FE" w:rsidRPr="00D124D3" w:rsidRDefault="00735446" w:rsidP="00735446">
      <w:pPr>
        <w:widowControl/>
        <w:autoSpaceDE/>
        <w:autoSpaceDN/>
        <w:adjustRightInd/>
        <w:jc w:val="center"/>
        <w:rPr>
          <w:b/>
          <w:lang w:val="es-ES_tradnl"/>
        </w:rPr>
      </w:pPr>
      <w:r w:rsidRPr="00D124D3">
        <w:rPr>
          <w:b/>
          <w:lang w:val="es-ES_tradnl"/>
        </w:rPr>
        <w:t>CAPITULO I</w:t>
      </w:r>
      <w:r w:rsidR="003258B8" w:rsidRPr="00D124D3">
        <w:rPr>
          <w:b/>
          <w:lang w:val="es-ES_tradnl"/>
        </w:rPr>
        <w:t>V</w:t>
      </w:r>
    </w:p>
    <w:p w14:paraId="7CDA805A" w14:textId="77777777" w:rsidR="00521E5C" w:rsidRPr="007139AC" w:rsidRDefault="002446C8" w:rsidP="00521E5C">
      <w:pPr>
        <w:jc w:val="both"/>
        <w:rPr>
          <w:sz w:val="12"/>
          <w:szCs w:val="12"/>
        </w:rPr>
      </w:pPr>
      <w:r w:rsidRPr="005C1C44">
        <w:t xml:space="preserve"> </w:t>
      </w:r>
    </w:p>
    <w:p w14:paraId="657B0823" w14:textId="77777777" w:rsidR="00735446" w:rsidRPr="00D124D3" w:rsidRDefault="005E372F" w:rsidP="00735446">
      <w:pPr>
        <w:pStyle w:val="Default"/>
        <w:jc w:val="center"/>
        <w:rPr>
          <w:b/>
        </w:rPr>
      </w:pPr>
      <w:r w:rsidRPr="00D124D3">
        <w:rPr>
          <w:b/>
        </w:rPr>
        <w:t>DEL PERSONAL ASIGNADO</w:t>
      </w:r>
    </w:p>
    <w:p w14:paraId="3BF401E7" w14:textId="77777777" w:rsidR="009D2400" w:rsidRDefault="009D2400" w:rsidP="009D2400">
      <w:pPr>
        <w:pStyle w:val="Default"/>
        <w:jc w:val="both"/>
        <w:rPr>
          <w:b/>
        </w:rPr>
      </w:pPr>
    </w:p>
    <w:p w14:paraId="1AF9D6EF" w14:textId="5C486C7E" w:rsidR="009D2400" w:rsidRDefault="009D2400" w:rsidP="00104595">
      <w:pPr>
        <w:pStyle w:val="Default"/>
        <w:tabs>
          <w:tab w:val="left" w:pos="2552"/>
        </w:tabs>
        <w:jc w:val="both"/>
      </w:pPr>
      <w:r>
        <w:rPr>
          <w:b/>
        </w:rPr>
        <w:t xml:space="preserve">Artículo </w:t>
      </w:r>
      <w:r w:rsidR="00740F0E">
        <w:rPr>
          <w:b/>
        </w:rPr>
        <w:t>3</w:t>
      </w:r>
      <w:r>
        <w:rPr>
          <w:b/>
        </w:rPr>
        <w:t>.</w:t>
      </w:r>
      <w:r w:rsidR="00D55830">
        <w:rPr>
          <w:b/>
        </w:rPr>
        <w:t xml:space="preserve"> </w:t>
      </w:r>
      <w:r w:rsidR="00740F0E">
        <w:rPr>
          <w:b/>
        </w:rPr>
        <w:t>Personal</w:t>
      </w:r>
      <w:r w:rsidR="00D55830">
        <w:rPr>
          <w:b/>
        </w:rPr>
        <w:t>.</w:t>
      </w:r>
      <w:r>
        <w:rPr>
          <w:b/>
        </w:rPr>
        <w:t xml:space="preserve"> </w:t>
      </w:r>
      <w:r>
        <w:t>E</w:t>
      </w:r>
      <w:r w:rsidR="006E23E3">
        <w:t xml:space="preserve">l personal asignado por </w:t>
      </w:r>
      <w:r w:rsidR="0047540C">
        <w:t>SM</w:t>
      </w:r>
      <w:r w:rsidR="00251793">
        <w:t>,</w:t>
      </w:r>
      <w:r w:rsidR="006E23E3">
        <w:t xml:space="preserve"> para la realización de </w:t>
      </w:r>
      <w:r w:rsidR="0047540C">
        <w:t xml:space="preserve">las </w:t>
      </w:r>
      <w:r w:rsidR="000F32F5">
        <w:t xml:space="preserve">evaluaciones </w:t>
      </w:r>
      <w:r w:rsidR="006E23E3">
        <w:t xml:space="preserve">de </w:t>
      </w:r>
      <w:r w:rsidR="00D54EB7">
        <w:t>certificación de</w:t>
      </w:r>
      <w:r w:rsidR="00064DD5">
        <w:t xml:space="preserve"> </w:t>
      </w:r>
      <w:bookmarkStart w:id="4" w:name="_Hlk481478751"/>
      <w:r w:rsidR="00D54EB7">
        <w:t>Muestras</w:t>
      </w:r>
      <w:r w:rsidR="000F32F5">
        <w:t xml:space="preserve">, </w:t>
      </w:r>
      <w:r w:rsidR="008D61D7">
        <w:t>Lotes</w:t>
      </w:r>
      <w:r w:rsidR="00E900AA">
        <w:t xml:space="preserve">, </w:t>
      </w:r>
      <w:r w:rsidR="008E1888">
        <w:t xml:space="preserve">Marca </w:t>
      </w:r>
      <w:r w:rsidR="005F3ABB">
        <w:t>continua,</w:t>
      </w:r>
      <w:r w:rsidR="00B86370">
        <w:t xml:space="preserve"> </w:t>
      </w:r>
      <w:r w:rsidR="00E900AA">
        <w:t>Esquema 6</w:t>
      </w:r>
      <w:r w:rsidR="00B86370">
        <w:t xml:space="preserve"> y </w:t>
      </w:r>
      <w:r w:rsidR="00B86370" w:rsidRPr="00592C58">
        <w:lastRenderedPageBreak/>
        <w:t>Sello Espacio Covid-19 Protegido</w:t>
      </w:r>
      <w:r w:rsidR="00064DD5">
        <w:t xml:space="preserve"> </w:t>
      </w:r>
      <w:bookmarkEnd w:id="4"/>
      <w:r w:rsidR="009B38F9">
        <w:t xml:space="preserve">será </w:t>
      </w:r>
      <w:r w:rsidR="006E23E3">
        <w:t xml:space="preserve">personal </w:t>
      </w:r>
      <w:r w:rsidR="0047540C">
        <w:t>calificado</w:t>
      </w:r>
      <w:r w:rsidR="006E23E3">
        <w:t>, que forma parte de la organización, o que puede ser contratado</w:t>
      </w:r>
      <w:r w:rsidR="00D54EB7">
        <w:t xml:space="preserve"> </w:t>
      </w:r>
      <w:r w:rsidR="006E23E3">
        <w:t>para el desarrollo de las actividades</w:t>
      </w:r>
      <w:r w:rsidR="000F32F5">
        <w:t>. E</w:t>
      </w:r>
      <w:r w:rsidR="006E23E3">
        <w:t xml:space="preserve">n cualquier </w:t>
      </w:r>
      <w:r w:rsidR="005F3ABB">
        <w:t>caso,</w:t>
      </w:r>
      <w:r w:rsidR="0051031E">
        <w:t xml:space="preserve"> </w:t>
      </w:r>
      <w:r w:rsidR="00ED36C5">
        <w:t>S</w:t>
      </w:r>
      <w:r w:rsidR="0047540C">
        <w:t>M</w:t>
      </w:r>
      <w:r w:rsidR="005F3ABB">
        <w:t xml:space="preserve"> </w:t>
      </w:r>
      <w:r w:rsidR="006E23E3">
        <w:t>es responsable por el actuar del personal asignado</w:t>
      </w:r>
      <w:r>
        <w:t>.</w:t>
      </w:r>
      <w:r w:rsidR="0047540C">
        <w:t xml:space="preserve"> Por otra parte, SM podrá incluir la participación de observadores para los procesos de evaluación.</w:t>
      </w:r>
    </w:p>
    <w:p w14:paraId="7DB74465" w14:textId="77777777" w:rsidR="00D55830" w:rsidRDefault="00D55830" w:rsidP="009D2400">
      <w:pPr>
        <w:pStyle w:val="Default"/>
        <w:jc w:val="both"/>
      </w:pPr>
    </w:p>
    <w:p w14:paraId="7AC7D205" w14:textId="05902160" w:rsidR="008D61D7" w:rsidRDefault="00D55830" w:rsidP="009D2400">
      <w:pPr>
        <w:pStyle w:val="Default"/>
        <w:jc w:val="both"/>
      </w:pPr>
      <w:r>
        <w:rPr>
          <w:b/>
        </w:rPr>
        <w:t xml:space="preserve">Artículo </w:t>
      </w:r>
      <w:r w:rsidR="006E23E3">
        <w:rPr>
          <w:b/>
        </w:rPr>
        <w:t>4</w:t>
      </w:r>
      <w:r>
        <w:rPr>
          <w:b/>
        </w:rPr>
        <w:t xml:space="preserve">. </w:t>
      </w:r>
      <w:r w:rsidR="006E23E3">
        <w:rPr>
          <w:b/>
        </w:rPr>
        <w:t>O</w:t>
      </w:r>
      <w:r>
        <w:rPr>
          <w:b/>
        </w:rPr>
        <w:t>bje</w:t>
      </w:r>
      <w:r w:rsidR="006E23E3">
        <w:rPr>
          <w:b/>
        </w:rPr>
        <w:t>ciones</w:t>
      </w:r>
      <w:r>
        <w:rPr>
          <w:b/>
        </w:rPr>
        <w:t xml:space="preserve">. </w:t>
      </w:r>
      <w:r w:rsidR="006E23E3">
        <w:t xml:space="preserve">En cualquier caso, el solicitante </w:t>
      </w:r>
      <w:r w:rsidR="0047540C">
        <w:t xml:space="preserve">o titular </w:t>
      </w:r>
      <w:r w:rsidR="006E23E3">
        <w:t xml:space="preserve">del servicio </w:t>
      </w:r>
      <w:r w:rsidR="00A71E1A">
        <w:t>de certificación de</w:t>
      </w:r>
      <w:r w:rsidR="00064DD5">
        <w:t xml:space="preserve"> </w:t>
      </w:r>
      <w:r w:rsidR="008D61D7" w:rsidRPr="008D61D7">
        <w:t>Muestras, Lotes</w:t>
      </w:r>
      <w:r w:rsidR="00B86370">
        <w:t>,</w:t>
      </w:r>
      <w:r w:rsidR="008D61D7" w:rsidRPr="008D61D7">
        <w:t xml:space="preserve"> Marca continua</w:t>
      </w:r>
      <w:r w:rsidR="00B86370">
        <w:t xml:space="preserve"> y </w:t>
      </w:r>
      <w:r w:rsidR="00B86370" w:rsidRPr="00C84ABA">
        <w:t>Sello Espacio Covid-19 Protegido</w:t>
      </w:r>
      <w:r w:rsidR="008D61D7" w:rsidRPr="008D61D7">
        <w:t xml:space="preserve"> </w:t>
      </w:r>
      <w:r w:rsidR="007E561F">
        <w:t>podrá</w:t>
      </w:r>
      <w:r w:rsidR="009B38F9">
        <w:t xml:space="preserve"> </w:t>
      </w:r>
      <w:r w:rsidR="006E23E3">
        <w:t>objetar el personal asignado</w:t>
      </w:r>
      <w:r w:rsidR="00A22004">
        <w:t xml:space="preserve"> y/o las actividades contratadas externamente por SM (Laboratorios)</w:t>
      </w:r>
      <w:r w:rsidR="006E23E3">
        <w:t xml:space="preserve"> informando por medio escrito las razones </w:t>
      </w:r>
      <w:r w:rsidR="009B38F9">
        <w:t>que</w:t>
      </w:r>
      <w:r w:rsidR="008D61D7">
        <w:t xml:space="preserve"> la</w:t>
      </w:r>
      <w:r w:rsidR="009B38F9">
        <w:t xml:space="preserve"> sustentan</w:t>
      </w:r>
      <w:r w:rsidR="006E23E3">
        <w:t xml:space="preserve">. </w:t>
      </w:r>
      <w:r w:rsidR="008D61D7">
        <w:t>S</w:t>
      </w:r>
      <w:r w:rsidR="0047540C">
        <w:t>M</w:t>
      </w:r>
      <w:r w:rsidR="008D61D7">
        <w:t>, evalúa la solicitud y si confirma la validez de la objeción, asigna personal evaluador diferente.</w:t>
      </w:r>
    </w:p>
    <w:p w14:paraId="5ED1096B" w14:textId="77777777" w:rsidR="004B2070" w:rsidRDefault="004B2070" w:rsidP="009D2400">
      <w:pPr>
        <w:pStyle w:val="Default"/>
        <w:jc w:val="both"/>
      </w:pPr>
    </w:p>
    <w:p w14:paraId="1463349A" w14:textId="77777777" w:rsidR="00C04CF8" w:rsidRPr="00D124D3" w:rsidRDefault="00C04CF8" w:rsidP="00C04CF8">
      <w:pPr>
        <w:widowControl/>
        <w:autoSpaceDE/>
        <w:autoSpaceDN/>
        <w:adjustRightInd/>
        <w:jc w:val="center"/>
        <w:rPr>
          <w:b/>
          <w:lang w:val="es-ES_tradnl"/>
        </w:rPr>
      </w:pPr>
      <w:r w:rsidRPr="00D124D3">
        <w:rPr>
          <w:b/>
          <w:lang w:val="es-ES_tradnl"/>
        </w:rPr>
        <w:t xml:space="preserve">CAPITULO </w:t>
      </w:r>
      <w:r w:rsidR="003258B8" w:rsidRPr="00D124D3">
        <w:rPr>
          <w:b/>
          <w:lang w:val="es-ES_tradnl"/>
        </w:rPr>
        <w:t>V</w:t>
      </w:r>
    </w:p>
    <w:p w14:paraId="3CE5AC8C" w14:textId="77777777" w:rsidR="004A38B6" w:rsidRPr="007139AC" w:rsidRDefault="00C04CF8" w:rsidP="00D07512">
      <w:pPr>
        <w:jc w:val="both"/>
        <w:rPr>
          <w:b/>
          <w:sz w:val="12"/>
          <w:szCs w:val="12"/>
        </w:rPr>
      </w:pPr>
      <w:r w:rsidRPr="005C1C44">
        <w:t xml:space="preserve"> </w:t>
      </w:r>
    </w:p>
    <w:p w14:paraId="52193DF7" w14:textId="77777777" w:rsidR="00C04CF8" w:rsidRPr="00D124D3" w:rsidRDefault="004D5C2B" w:rsidP="00C04CF8">
      <w:pPr>
        <w:pStyle w:val="Default"/>
        <w:jc w:val="center"/>
        <w:rPr>
          <w:b/>
        </w:rPr>
      </w:pPr>
      <w:r w:rsidRPr="00D124D3">
        <w:rPr>
          <w:b/>
        </w:rPr>
        <w:t xml:space="preserve">DEBERES </w:t>
      </w:r>
      <w:r w:rsidR="00A34398" w:rsidRPr="00D124D3">
        <w:rPr>
          <w:b/>
        </w:rPr>
        <w:t>DEL SOLICITANTE</w:t>
      </w:r>
      <w:r w:rsidR="0047540C" w:rsidRPr="00D124D3">
        <w:rPr>
          <w:b/>
        </w:rPr>
        <w:t xml:space="preserve"> </w:t>
      </w:r>
      <w:r w:rsidR="00397DF8" w:rsidRPr="00D124D3">
        <w:rPr>
          <w:b/>
        </w:rPr>
        <w:t>O TITULAR</w:t>
      </w:r>
    </w:p>
    <w:p w14:paraId="2D6B1508" w14:textId="77777777" w:rsidR="00C04CF8" w:rsidRPr="007139AC" w:rsidRDefault="00C04CF8" w:rsidP="007139AC">
      <w:pPr>
        <w:pStyle w:val="Default"/>
        <w:jc w:val="both"/>
      </w:pPr>
    </w:p>
    <w:p w14:paraId="0012A7C1" w14:textId="77777777" w:rsidR="000E6F2A" w:rsidRDefault="00C04CF8" w:rsidP="006400C0">
      <w:pPr>
        <w:pStyle w:val="Default"/>
        <w:jc w:val="both"/>
        <w:rPr>
          <w:b/>
        </w:rPr>
      </w:pPr>
      <w:r>
        <w:rPr>
          <w:b/>
        </w:rPr>
        <w:t xml:space="preserve">Artículo </w:t>
      </w:r>
      <w:r w:rsidR="00C75A05">
        <w:rPr>
          <w:b/>
        </w:rPr>
        <w:t>5</w:t>
      </w:r>
      <w:r>
        <w:rPr>
          <w:b/>
        </w:rPr>
        <w:t xml:space="preserve">. </w:t>
      </w:r>
      <w:r w:rsidR="00A34398">
        <w:rPr>
          <w:b/>
        </w:rPr>
        <w:t>Acceso</w:t>
      </w:r>
      <w:r>
        <w:rPr>
          <w:b/>
        </w:rPr>
        <w:t xml:space="preserve">. </w:t>
      </w:r>
    </w:p>
    <w:p w14:paraId="66BA5467" w14:textId="77777777" w:rsidR="000E6F2A" w:rsidRPr="007139AC" w:rsidRDefault="000E6F2A" w:rsidP="006400C0">
      <w:pPr>
        <w:pStyle w:val="Default"/>
        <w:jc w:val="both"/>
        <w:rPr>
          <w:b/>
        </w:rPr>
      </w:pPr>
    </w:p>
    <w:p w14:paraId="28FB0298" w14:textId="77777777" w:rsidR="002C553C" w:rsidRDefault="000E6F2A" w:rsidP="006400C0">
      <w:pPr>
        <w:pStyle w:val="Default"/>
        <w:jc w:val="both"/>
      </w:pPr>
      <w:r w:rsidRPr="00414924">
        <w:t>5.1</w:t>
      </w:r>
      <w:r>
        <w:rPr>
          <w:b/>
        </w:rPr>
        <w:t xml:space="preserve"> </w:t>
      </w:r>
      <w:r w:rsidR="004F602D">
        <w:t xml:space="preserve">El solicitante de los servicios de certificación </w:t>
      </w:r>
      <w:r w:rsidR="00A34398">
        <w:t>debe asegura</w:t>
      </w:r>
      <w:r w:rsidR="00907235">
        <w:t xml:space="preserve">r </w:t>
      </w:r>
      <w:r w:rsidR="00A34398">
        <w:t>el libre acceso</w:t>
      </w:r>
      <w:r w:rsidR="004F602D">
        <w:t>,</w:t>
      </w:r>
      <w:r w:rsidR="00A34398">
        <w:t xml:space="preserve"> al equipo </w:t>
      </w:r>
      <w:r w:rsidR="008D61D7">
        <w:t xml:space="preserve">evaluador </w:t>
      </w:r>
      <w:r w:rsidR="00A34398">
        <w:t>designado</w:t>
      </w:r>
      <w:r w:rsidR="009E5B6E">
        <w:t xml:space="preserve"> para la</w:t>
      </w:r>
      <w:r w:rsidR="00C97B70">
        <w:t xml:space="preserve">s actividades de </w:t>
      </w:r>
      <w:r w:rsidR="009E5B6E">
        <w:t>evaluación</w:t>
      </w:r>
      <w:r w:rsidR="00A34398">
        <w:t>,</w:t>
      </w:r>
      <w:r w:rsidR="00EB5E07">
        <w:t xml:space="preserve"> </w:t>
      </w:r>
      <w:r w:rsidR="008D61D7">
        <w:t xml:space="preserve">a </w:t>
      </w:r>
      <w:r w:rsidR="00A34398">
        <w:t xml:space="preserve">las </w:t>
      </w:r>
      <w:r w:rsidR="00EB5E07">
        <w:t xml:space="preserve">instalaciones en las que se </w:t>
      </w:r>
      <w:r>
        <w:t>encuentre almacena</w:t>
      </w:r>
      <w:r w:rsidR="00C97B70">
        <w:t>do</w:t>
      </w:r>
      <w:r>
        <w:t xml:space="preserve"> el producto terminado, al personal </w:t>
      </w:r>
      <w:r w:rsidR="00C97B70">
        <w:t xml:space="preserve">responsable </w:t>
      </w:r>
      <w:r>
        <w:t>y si es el caso a los subcontratistas, junto a la documentación necesaria, así como a la realización del muestreo correspondiente.</w:t>
      </w:r>
      <w:r w:rsidR="00511C61">
        <w:t xml:space="preserve"> Adicional se debe proporcionar el acceso a los equipos de evaluación del organismo nacional de acreditación de Colombia ONAC cuando </w:t>
      </w:r>
      <w:r w:rsidR="003868F3">
        <w:t>fuera necesario</w:t>
      </w:r>
      <w:r w:rsidR="00511C61">
        <w:t xml:space="preserve"> para </w:t>
      </w:r>
      <w:r w:rsidR="003868F3">
        <w:t xml:space="preserve">desarrollar </w:t>
      </w:r>
      <w:r w:rsidR="00511C61">
        <w:t>actividades de testificación del equipo evaluador de S</w:t>
      </w:r>
      <w:r w:rsidR="00FB33B8">
        <w:t>M</w:t>
      </w:r>
      <w:r w:rsidR="00511C61">
        <w:t xml:space="preserve"> en el marco de</w:t>
      </w:r>
      <w:r w:rsidR="003868F3">
        <w:t>l</w:t>
      </w:r>
      <w:r w:rsidR="00511C61">
        <w:t xml:space="preserve"> otorgamiento</w:t>
      </w:r>
      <w:r w:rsidR="00FB33B8">
        <w:t>, ampliación</w:t>
      </w:r>
      <w:r w:rsidR="00511C61">
        <w:t xml:space="preserve"> o vigilancias de</w:t>
      </w:r>
      <w:r w:rsidR="00183193">
        <w:t xml:space="preserve"> la</w:t>
      </w:r>
      <w:r w:rsidR="00511C61">
        <w:t xml:space="preserve"> acreditación.</w:t>
      </w:r>
      <w:r w:rsidR="00E86A10">
        <w:t xml:space="preserve"> </w:t>
      </w:r>
    </w:p>
    <w:p w14:paraId="3EA5FFC3" w14:textId="77777777" w:rsidR="002C553C" w:rsidRDefault="002C553C" w:rsidP="006400C0">
      <w:pPr>
        <w:pStyle w:val="Default"/>
        <w:jc w:val="both"/>
      </w:pPr>
    </w:p>
    <w:p w14:paraId="1544E397" w14:textId="6D1AF7EC" w:rsidR="000E6F2A" w:rsidRDefault="00E86A10" w:rsidP="006400C0">
      <w:pPr>
        <w:pStyle w:val="Default"/>
        <w:jc w:val="both"/>
      </w:pPr>
      <w:r>
        <w:t xml:space="preserve">La inobservancia </w:t>
      </w:r>
      <w:r w:rsidR="006230B4">
        <w:t xml:space="preserve">de </w:t>
      </w:r>
      <w:r w:rsidR="00267CED">
        <w:t>estos lineamientos puede acarrear sanciones como las descritas en el capítulo X de este documento.</w:t>
      </w:r>
    </w:p>
    <w:p w14:paraId="40EBACB1" w14:textId="77777777" w:rsidR="00511C61" w:rsidRDefault="00511C61" w:rsidP="006400C0">
      <w:pPr>
        <w:pStyle w:val="Default"/>
        <w:jc w:val="both"/>
      </w:pPr>
    </w:p>
    <w:p w14:paraId="68AA5851" w14:textId="3BFF573C" w:rsidR="00E900AA" w:rsidRDefault="000E6F2A" w:rsidP="006400C0">
      <w:pPr>
        <w:pStyle w:val="Default"/>
        <w:jc w:val="both"/>
      </w:pPr>
      <w:r>
        <w:t xml:space="preserve">5.2 En el caso de evaluaciones en </w:t>
      </w:r>
      <w:r w:rsidR="00F36106">
        <w:t>Marca continua (Esquema 5)</w:t>
      </w:r>
      <w:r w:rsidR="00B86370">
        <w:t>,</w:t>
      </w:r>
      <w:r w:rsidR="00E900AA">
        <w:t xml:space="preserve"> Esquema 6</w:t>
      </w:r>
      <w:r w:rsidR="00F36106">
        <w:t xml:space="preserve"> </w:t>
      </w:r>
      <w:r w:rsidR="00B86370">
        <w:t xml:space="preserve">y </w:t>
      </w:r>
      <w:r w:rsidR="00B86370" w:rsidRPr="00C84ABA">
        <w:t>Sello Espacio Covid-19 Protegido</w:t>
      </w:r>
      <w:r w:rsidR="00B86370">
        <w:t xml:space="preserve"> </w:t>
      </w:r>
      <w:r>
        <w:t xml:space="preserve">el solicitante </w:t>
      </w:r>
      <w:r w:rsidR="008276FC">
        <w:t xml:space="preserve">adicionalmente </w:t>
      </w:r>
      <w:r>
        <w:t xml:space="preserve">debe asegurar el libre acceso del equipo evaluador a las áreas donde se realicen actividades </w:t>
      </w:r>
      <w:r w:rsidR="00227245">
        <w:t xml:space="preserve">del proceso, </w:t>
      </w:r>
      <w:r w:rsidR="00C97B70">
        <w:t xml:space="preserve">almacenamiento de materias primas, </w:t>
      </w:r>
      <w:r>
        <w:t>fabricación</w:t>
      </w:r>
      <w:r w:rsidR="00C97B70">
        <w:t>,</w:t>
      </w:r>
      <w:r w:rsidR="00E900AA">
        <w:t xml:space="preserve"> </w:t>
      </w:r>
      <w:r w:rsidR="00C97B70">
        <w:t>empaque de producto terminado y</w:t>
      </w:r>
      <w:r>
        <w:t xml:space="preserve"> control de calidad</w:t>
      </w:r>
      <w:r w:rsidR="00C97B70">
        <w:t xml:space="preserve"> durante las actividades de otorgamiento</w:t>
      </w:r>
      <w:r w:rsidR="00E05814">
        <w:t xml:space="preserve">, </w:t>
      </w:r>
      <w:r w:rsidR="00C97B70">
        <w:t>vigilancia</w:t>
      </w:r>
      <w:r w:rsidR="00ED1E90">
        <w:t>, renovación, ampliación</w:t>
      </w:r>
      <w:r w:rsidR="00732229">
        <w:t xml:space="preserve"> o reducción </w:t>
      </w:r>
      <w:r w:rsidR="00A125A0">
        <w:t>de la certificación</w:t>
      </w:r>
      <w:r w:rsidR="00ED1E90">
        <w:t xml:space="preserve">, </w:t>
      </w:r>
      <w:r w:rsidR="00E900AA">
        <w:t>donde aplique</w:t>
      </w:r>
      <w:r w:rsidR="00C97B70">
        <w:t>.</w:t>
      </w:r>
      <w:r w:rsidR="00C97B70" w:rsidDel="000E6F2A">
        <w:t xml:space="preserve"> </w:t>
      </w:r>
    </w:p>
    <w:p w14:paraId="032B726B" w14:textId="77777777" w:rsidR="00532CAF" w:rsidRDefault="00532CAF" w:rsidP="006400C0">
      <w:pPr>
        <w:pStyle w:val="Default"/>
        <w:jc w:val="both"/>
      </w:pPr>
    </w:p>
    <w:p w14:paraId="34D12872" w14:textId="0622161E" w:rsidR="006400C0" w:rsidRDefault="00794D85" w:rsidP="006400C0">
      <w:pPr>
        <w:pStyle w:val="Default"/>
        <w:jc w:val="both"/>
      </w:pPr>
      <w:r>
        <w:t xml:space="preserve">5.3 </w:t>
      </w:r>
      <w:r w:rsidR="006400C0">
        <w:t xml:space="preserve">El solicitante </w:t>
      </w:r>
      <w:r w:rsidR="007E561F">
        <w:t>deberá tener</w:t>
      </w:r>
      <w:r w:rsidR="006400C0">
        <w:t xml:space="preserve"> a disposición el personal que se considere necesario para la realización de la evaluación</w:t>
      </w:r>
      <w:r w:rsidR="004F602D">
        <w:t xml:space="preserve"> y acompañamiento del muestreo</w:t>
      </w:r>
      <w:r w:rsidR="006400C0">
        <w:t>.</w:t>
      </w:r>
    </w:p>
    <w:p w14:paraId="64B72BE0" w14:textId="77777777" w:rsidR="00872037" w:rsidRDefault="00872037" w:rsidP="006400C0">
      <w:pPr>
        <w:pStyle w:val="Default"/>
        <w:jc w:val="both"/>
      </w:pPr>
    </w:p>
    <w:p w14:paraId="57097262" w14:textId="77777777" w:rsidR="00471A65" w:rsidRPr="00414924" w:rsidRDefault="00471A65" w:rsidP="006400C0">
      <w:pPr>
        <w:pStyle w:val="Default"/>
        <w:jc w:val="both"/>
        <w:rPr>
          <w:sz w:val="12"/>
          <w:szCs w:val="12"/>
        </w:rPr>
      </w:pPr>
    </w:p>
    <w:p w14:paraId="207609B2" w14:textId="1B6FA969" w:rsidR="00471A65" w:rsidRDefault="00471A65" w:rsidP="00471A65">
      <w:pPr>
        <w:pStyle w:val="Default"/>
        <w:jc w:val="both"/>
      </w:pPr>
      <w:r>
        <w:t xml:space="preserve">5.4 El solicitante de servicios de certificación en esquema 1b (Lote), debe tener disponible para el muestreo la totalidad de unidades que solicita certificar con el fin de garantizar la aleatoriedad del muestreo. </w:t>
      </w:r>
    </w:p>
    <w:p w14:paraId="6B5EC14F" w14:textId="76E8488D" w:rsidR="00A34398" w:rsidRDefault="00A34398" w:rsidP="00C04CF8">
      <w:pPr>
        <w:pStyle w:val="Default"/>
        <w:jc w:val="both"/>
      </w:pPr>
    </w:p>
    <w:p w14:paraId="483433EC" w14:textId="77777777" w:rsidR="00840842" w:rsidRDefault="00840842" w:rsidP="00C04CF8">
      <w:pPr>
        <w:pStyle w:val="Default"/>
        <w:jc w:val="both"/>
      </w:pPr>
    </w:p>
    <w:p w14:paraId="2D2AF720" w14:textId="77777777" w:rsidR="001C2274" w:rsidRDefault="00A34398" w:rsidP="00A34398">
      <w:pPr>
        <w:pStyle w:val="Default"/>
        <w:jc w:val="both"/>
      </w:pPr>
      <w:r>
        <w:rPr>
          <w:b/>
        </w:rPr>
        <w:lastRenderedPageBreak/>
        <w:t xml:space="preserve">Artículo </w:t>
      </w:r>
      <w:r w:rsidR="00C75A05">
        <w:rPr>
          <w:b/>
        </w:rPr>
        <w:t>6</w:t>
      </w:r>
      <w:r>
        <w:rPr>
          <w:b/>
        </w:rPr>
        <w:t xml:space="preserve">. Responsabilidad. </w:t>
      </w:r>
      <w:r>
        <w:t>El solicitante</w:t>
      </w:r>
      <w:r w:rsidR="00532CAF">
        <w:t xml:space="preserve"> o titular,</w:t>
      </w:r>
      <w:r>
        <w:t xml:space="preserve"> debe designar </w:t>
      </w:r>
      <w:r w:rsidR="00B323F4">
        <w:t xml:space="preserve">como mínimo </w:t>
      </w:r>
      <w:r>
        <w:t xml:space="preserve">una persona </w:t>
      </w:r>
      <w:r w:rsidR="007913EA">
        <w:t>que planif</w:t>
      </w:r>
      <w:r w:rsidR="00B63AC4">
        <w:t>ique</w:t>
      </w:r>
      <w:r w:rsidR="007913EA">
        <w:t xml:space="preserve"> las actividades </w:t>
      </w:r>
      <w:r>
        <w:t xml:space="preserve">de </w:t>
      </w:r>
      <w:r w:rsidR="004B2070">
        <w:t>evaluación</w:t>
      </w:r>
      <w:r>
        <w:t xml:space="preserve"> </w:t>
      </w:r>
      <w:r w:rsidR="009F57AB">
        <w:t>coordine</w:t>
      </w:r>
      <w:r>
        <w:t xml:space="preserve"> la</w:t>
      </w:r>
      <w:r w:rsidR="007913EA">
        <w:t>s</w:t>
      </w:r>
      <w:r>
        <w:t xml:space="preserve"> misma</w:t>
      </w:r>
      <w:r w:rsidR="00B63AC4">
        <w:t>s</w:t>
      </w:r>
      <w:r>
        <w:t xml:space="preserve"> durante su ejecución</w:t>
      </w:r>
      <w:r w:rsidR="009F57AB">
        <w:t xml:space="preserve"> y </w:t>
      </w:r>
      <w:r w:rsidR="00440F26">
        <w:t>manten</w:t>
      </w:r>
      <w:r w:rsidR="009F57AB">
        <w:t>ga</w:t>
      </w:r>
      <w:r w:rsidR="00440F26">
        <w:t xml:space="preserve"> contacto con </w:t>
      </w:r>
      <w:r w:rsidR="009F57AB">
        <w:t>SM</w:t>
      </w:r>
      <w:r w:rsidR="00440F26">
        <w:t>.</w:t>
      </w:r>
    </w:p>
    <w:p w14:paraId="2C046CD2" w14:textId="77777777" w:rsidR="0089124D" w:rsidRDefault="0089124D" w:rsidP="00A34398">
      <w:pPr>
        <w:pStyle w:val="Default"/>
        <w:jc w:val="both"/>
      </w:pPr>
    </w:p>
    <w:p w14:paraId="04D2214A" w14:textId="77777777" w:rsidR="0029500E" w:rsidRDefault="000618C9" w:rsidP="000618C9">
      <w:pPr>
        <w:pStyle w:val="Default"/>
        <w:jc w:val="both"/>
        <w:rPr>
          <w:b/>
        </w:rPr>
      </w:pPr>
      <w:r>
        <w:rPr>
          <w:b/>
        </w:rPr>
        <w:t xml:space="preserve">Artículo </w:t>
      </w:r>
      <w:r w:rsidR="00C75A05">
        <w:rPr>
          <w:b/>
        </w:rPr>
        <w:t>7</w:t>
      </w:r>
      <w:r>
        <w:rPr>
          <w:b/>
        </w:rPr>
        <w:t xml:space="preserve">. Pagos. </w:t>
      </w:r>
    </w:p>
    <w:p w14:paraId="0C53C39E" w14:textId="77777777" w:rsidR="0029500E" w:rsidRPr="007139AC" w:rsidRDefault="0029500E" w:rsidP="000618C9">
      <w:pPr>
        <w:pStyle w:val="Default"/>
        <w:jc w:val="both"/>
        <w:rPr>
          <w:b/>
        </w:rPr>
      </w:pPr>
    </w:p>
    <w:p w14:paraId="04842C90" w14:textId="77777777" w:rsidR="000618C9" w:rsidRDefault="0029500E" w:rsidP="000618C9">
      <w:pPr>
        <w:pStyle w:val="Default"/>
        <w:jc w:val="both"/>
      </w:pPr>
      <w:r w:rsidRPr="0076319E">
        <w:t>7.1</w:t>
      </w:r>
      <w:r>
        <w:rPr>
          <w:b/>
        </w:rPr>
        <w:t xml:space="preserve"> </w:t>
      </w:r>
      <w:r w:rsidR="000618C9">
        <w:t xml:space="preserve">El solicitante </w:t>
      </w:r>
      <w:r w:rsidR="00440F26">
        <w:t xml:space="preserve">o titular </w:t>
      </w:r>
      <w:r w:rsidR="009B38F9">
        <w:t>debe</w:t>
      </w:r>
      <w:r w:rsidR="000618C9">
        <w:t xml:space="preserve"> realizar los pagos correspondiente</w:t>
      </w:r>
      <w:r w:rsidR="001F5DAD">
        <w:t>s</w:t>
      </w:r>
      <w:r w:rsidR="000618C9">
        <w:t xml:space="preserve"> a la prestación del servicio, en los tiempos establecidos por </w:t>
      </w:r>
      <w:r w:rsidR="00ED36C5">
        <w:t>S</w:t>
      </w:r>
      <w:r w:rsidR="009F57AB">
        <w:t>M</w:t>
      </w:r>
      <w:r w:rsidR="00251793">
        <w:t>,</w:t>
      </w:r>
      <w:r w:rsidR="000618C9">
        <w:t xml:space="preserve"> so pena de </w:t>
      </w:r>
      <w:r w:rsidR="00B323F4">
        <w:t>no prestar</w:t>
      </w:r>
      <w:r w:rsidR="009B38F9">
        <w:t>se</w:t>
      </w:r>
      <w:r w:rsidR="00B323F4">
        <w:t xml:space="preserve"> el servicio</w:t>
      </w:r>
      <w:r w:rsidR="000618C9">
        <w:t xml:space="preserve"> en caso </w:t>
      </w:r>
      <w:r w:rsidR="00CE1C24">
        <w:t xml:space="preserve">de </w:t>
      </w:r>
      <w:r w:rsidR="009B38F9">
        <w:t xml:space="preserve">no pago </w:t>
      </w:r>
      <w:r w:rsidR="009B38F9" w:rsidRPr="00963208">
        <w:t>efectivo y</w:t>
      </w:r>
      <w:r w:rsidR="009B38F9">
        <w:t xml:space="preserve"> a satisfacción, independientemente de las sanciones mercantiles que haya a lugar.</w:t>
      </w:r>
    </w:p>
    <w:p w14:paraId="5DAE5193" w14:textId="77777777" w:rsidR="0029500E" w:rsidRDefault="0029500E" w:rsidP="000618C9">
      <w:pPr>
        <w:pStyle w:val="Default"/>
        <w:jc w:val="both"/>
      </w:pPr>
    </w:p>
    <w:p w14:paraId="037C5643" w14:textId="77777777" w:rsidR="0029500E" w:rsidRDefault="0029500E" w:rsidP="000618C9">
      <w:pPr>
        <w:pStyle w:val="Default"/>
        <w:jc w:val="both"/>
      </w:pPr>
      <w:r>
        <w:t>7.2 El solicitante (cliente) está obligado a cancelar la totalidad del valor definido en la oferta comercial y los costos adicionales derivados de las actividades de evaluación de la conformidad que se requieran</w:t>
      </w:r>
      <w:r w:rsidR="003B7C54">
        <w:t>, independiente del resultado de la evaluación de la conformidad.</w:t>
      </w:r>
    </w:p>
    <w:p w14:paraId="5406045B" w14:textId="77777777" w:rsidR="004F3932" w:rsidRDefault="004F3932" w:rsidP="000618C9">
      <w:pPr>
        <w:pStyle w:val="Default"/>
        <w:jc w:val="both"/>
      </w:pPr>
    </w:p>
    <w:p w14:paraId="05E203DC" w14:textId="77777777" w:rsidR="004F3932" w:rsidRDefault="004F3932" w:rsidP="000618C9">
      <w:pPr>
        <w:pStyle w:val="Default"/>
        <w:jc w:val="both"/>
      </w:pPr>
      <w:r>
        <w:t xml:space="preserve">7.3 Las facturas son emitidas en moneda nacional (Pesos colombianos) para facilitar su pago, a menos que el solicitante requiera su equivalente en </w:t>
      </w:r>
      <w:proofErr w:type="gramStart"/>
      <w:r>
        <w:t>Dólares Americanos</w:t>
      </w:r>
      <w:proofErr w:type="gramEnd"/>
      <w:r>
        <w:t xml:space="preserve"> (US$). Todo pago vencido causará intereses a la tasa más alta permitida por la Ley, más un recargo del 10% por gastos administrativos. No se liberará el o los Certificados de Conformidad hasta que SM, haya recibido el pago a satisfacción.</w:t>
      </w:r>
    </w:p>
    <w:p w14:paraId="4ABAB882" w14:textId="77777777" w:rsidR="003B7C54" w:rsidRDefault="003B7C54" w:rsidP="000618C9">
      <w:pPr>
        <w:pStyle w:val="Default"/>
        <w:jc w:val="both"/>
      </w:pPr>
    </w:p>
    <w:p w14:paraId="784525CB" w14:textId="77777777" w:rsidR="003B7C54" w:rsidRDefault="003B7C54" w:rsidP="000618C9">
      <w:pPr>
        <w:pStyle w:val="Default"/>
        <w:jc w:val="both"/>
        <w:rPr>
          <w:lang w:val="es-CO"/>
        </w:rPr>
      </w:pPr>
      <w:r>
        <w:t xml:space="preserve">7.4 Para los casos de las visitas de seguimiento, </w:t>
      </w:r>
      <w:r w:rsidRPr="00C93790">
        <w:rPr>
          <w:lang w:val="es-CO"/>
        </w:rPr>
        <w:t xml:space="preserve">se cancelará en un 100% </w:t>
      </w:r>
      <w:r>
        <w:rPr>
          <w:lang w:val="es-CO"/>
        </w:rPr>
        <w:t xml:space="preserve">previo a la realización de </w:t>
      </w:r>
      <w:proofErr w:type="gramStart"/>
      <w:r>
        <w:rPr>
          <w:lang w:val="es-CO"/>
        </w:rPr>
        <w:t>la misma</w:t>
      </w:r>
      <w:proofErr w:type="gramEnd"/>
      <w:r>
        <w:rPr>
          <w:lang w:val="es-CO"/>
        </w:rPr>
        <w:t>, adicionalmente a los costos de ensayos de laboratorio y actividades adicionales que se consideren necesarias.</w:t>
      </w:r>
    </w:p>
    <w:p w14:paraId="0FC7E365" w14:textId="77777777" w:rsidR="002B3AA8" w:rsidRDefault="002B3AA8" w:rsidP="000618C9">
      <w:pPr>
        <w:pStyle w:val="Default"/>
        <w:jc w:val="both"/>
        <w:rPr>
          <w:lang w:val="es-CO"/>
        </w:rPr>
      </w:pPr>
    </w:p>
    <w:p w14:paraId="026B5CE8" w14:textId="6792A971" w:rsidR="00911E30" w:rsidRPr="0076319E" w:rsidRDefault="002B3AA8" w:rsidP="000618C9">
      <w:pPr>
        <w:pStyle w:val="Default"/>
        <w:jc w:val="both"/>
        <w:rPr>
          <w:lang w:val="es-CO"/>
        </w:rPr>
      </w:pPr>
      <w:r>
        <w:rPr>
          <w:lang w:val="es-CO"/>
        </w:rPr>
        <w:t xml:space="preserve">7.5 </w:t>
      </w:r>
      <w:r w:rsidRPr="002B3AA8">
        <w:rPr>
          <w:lang w:val="es-CO"/>
        </w:rPr>
        <w:t xml:space="preserve">En el caso que el cliente haya contratado a Servimeters S.A.S., y ya no pueda o no desee continuar con el servicio de certificación de producto, Servimeters S.A.S. quedará facultado para retener del valor pagado por el cliente, los costos en que se hayan incurrido a la fecha, asociados a la prestación del servicio, como honorarios y diligencias realizadas por Servimeters S.A.S. A este valor se adicionará un 20% el cual corresponde a costos administrativos. Y deberá solicitar por escrito el cierre del proceso informando el motivo, y la devolución de los documentos que </w:t>
      </w:r>
      <w:r w:rsidR="00627CCC" w:rsidRPr="002B3AA8">
        <w:rPr>
          <w:lang w:val="es-CO"/>
        </w:rPr>
        <w:t>entreg</w:t>
      </w:r>
      <w:r w:rsidR="00627CCC">
        <w:rPr>
          <w:lang w:val="es-CO"/>
        </w:rPr>
        <w:t>ó</w:t>
      </w:r>
      <w:r w:rsidRPr="002B3AA8">
        <w:rPr>
          <w:lang w:val="es-CO"/>
        </w:rPr>
        <w:t xml:space="preserve"> para la ejecución del servicio.</w:t>
      </w:r>
    </w:p>
    <w:p w14:paraId="6BD7E122" w14:textId="77777777" w:rsidR="00A34398" w:rsidRDefault="00A34398" w:rsidP="00C04CF8">
      <w:pPr>
        <w:pStyle w:val="Default"/>
        <w:jc w:val="both"/>
      </w:pPr>
    </w:p>
    <w:p w14:paraId="53E4BFAD" w14:textId="57D4D8C5" w:rsidR="00BD4BE9" w:rsidRDefault="00BD4BE9" w:rsidP="00BD4BE9">
      <w:pPr>
        <w:pStyle w:val="Default"/>
        <w:jc w:val="both"/>
      </w:pPr>
      <w:r>
        <w:rPr>
          <w:b/>
        </w:rPr>
        <w:t xml:space="preserve">Artículo </w:t>
      </w:r>
      <w:r w:rsidR="00C75A05">
        <w:rPr>
          <w:b/>
        </w:rPr>
        <w:t>8</w:t>
      </w:r>
      <w:r>
        <w:rPr>
          <w:b/>
        </w:rPr>
        <w:t xml:space="preserve">. Reproducciones. </w:t>
      </w:r>
      <w:r>
        <w:t>El solicitante</w:t>
      </w:r>
      <w:r w:rsidR="00440F26">
        <w:t xml:space="preserve"> o titular</w:t>
      </w:r>
      <w:r>
        <w:t xml:space="preserve"> </w:t>
      </w:r>
      <w:r w:rsidR="009B38F9">
        <w:t xml:space="preserve">se </w:t>
      </w:r>
      <w:r w:rsidR="007321AA">
        <w:t>obliga</w:t>
      </w:r>
      <w:r w:rsidR="009B38F9">
        <w:t xml:space="preserve"> a abstenerse de</w:t>
      </w:r>
      <w:r>
        <w:t xml:space="preserve"> reproducir </w:t>
      </w:r>
      <w:r w:rsidR="009B38F9">
        <w:t xml:space="preserve">de forma </w:t>
      </w:r>
      <w:r>
        <w:t xml:space="preserve">parcial </w:t>
      </w:r>
      <w:r w:rsidR="00440F26">
        <w:t>o total,</w:t>
      </w:r>
      <w:r w:rsidR="0055016F">
        <w:t xml:space="preserve"> </w:t>
      </w:r>
      <w:r>
        <w:t xml:space="preserve">los documentos que por razón de la prestación del servicio tenga a su disposición y que sean suministrados por </w:t>
      </w:r>
      <w:r w:rsidR="009F57AB">
        <w:t>SM</w:t>
      </w:r>
      <w:r w:rsidR="004A131B">
        <w:t xml:space="preserve"> sin </w:t>
      </w:r>
      <w:r w:rsidR="00B63AC4">
        <w:t xml:space="preserve">previa </w:t>
      </w:r>
      <w:r w:rsidR="004A131B">
        <w:t>autorización de SM.</w:t>
      </w:r>
    </w:p>
    <w:p w14:paraId="099A3707" w14:textId="77777777" w:rsidR="00D0319F" w:rsidRDefault="00D0319F" w:rsidP="00BD4BE9">
      <w:pPr>
        <w:pStyle w:val="Default"/>
        <w:jc w:val="both"/>
      </w:pPr>
    </w:p>
    <w:p w14:paraId="7C3DBF96" w14:textId="77777777" w:rsidR="009F57AB" w:rsidRDefault="00D0319F" w:rsidP="009F57AB">
      <w:pPr>
        <w:pStyle w:val="Default"/>
        <w:jc w:val="both"/>
      </w:pPr>
      <w:r>
        <w:rPr>
          <w:b/>
        </w:rPr>
        <w:t>Artículo 9</w:t>
      </w:r>
      <w:r w:rsidR="00BC052C">
        <w:rPr>
          <w:b/>
        </w:rPr>
        <w:t>.</w:t>
      </w:r>
      <w:r>
        <w:rPr>
          <w:b/>
        </w:rPr>
        <w:t xml:space="preserve"> Cambios </w:t>
      </w:r>
      <w:r w:rsidR="004E2E57">
        <w:rPr>
          <w:b/>
        </w:rPr>
        <w:t xml:space="preserve">de información general o alcance de la certificación </w:t>
      </w:r>
      <w:r w:rsidR="009F57AB" w:rsidRPr="009F57AB">
        <w:rPr>
          <w:b/>
        </w:rPr>
        <w:t>solicitados durante las actividades de evaluación o</w:t>
      </w:r>
      <w:r w:rsidR="009F57AB">
        <w:rPr>
          <w:b/>
        </w:rPr>
        <w:t xml:space="preserve"> previo a la emisión del certificado. </w:t>
      </w:r>
      <w:r w:rsidR="009F57AB">
        <w:t>Si el solicitante notifica a SM la necesidad de algún cambio en la información general o el alcance de</w:t>
      </w:r>
      <w:r w:rsidR="004E2E57">
        <w:t xml:space="preserve"> </w:t>
      </w:r>
      <w:r w:rsidR="009F57AB">
        <w:t>l</w:t>
      </w:r>
      <w:r w:rsidR="004E2E57">
        <w:t>a</w:t>
      </w:r>
      <w:r w:rsidR="009F57AB">
        <w:t xml:space="preserve"> certifica</w:t>
      </w:r>
      <w:r w:rsidR="004E2E57">
        <w:t>ción</w:t>
      </w:r>
      <w:r w:rsidR="009F57AB">
        <w:t xml:space="preserve"> durante la</w:t>
      </w:r>
      <w:r w:rsidR="004E2E57">
        <w:t>s</w:t>
      </w:r>
      <w:r w:rsidR="009F57AB">
        <w:t xml:space="preserve"> </w:t>
      </w:r>
      <w:r w:rsidR="004E2E57">
        <w:t xml:space="preserve">actividades de </w:t>
      </w:r>
      <w:r w:rsidR="009F57AB">
        <w:t>evaluación o previo a la emisión del certificado de conformidad, S</w:t>
      </w:r>
      <w:r w:rsidR="004E2E57">
        <w:t>M</w:t>
      </w:r>
      <w:r w:rsidR="009F57AB">
        <w:t xml:space="preserve"> se reserva el derecho de aceptar o rechazar dicha solicitud. En caso de que S</w:t>
      </w:r>
      <w:r w:rsidR="004E2E57">
        <w:t>M</w:t>
      </w:r>
      <w:r w:rsidR="009F57AB">
        <w:t xml:space="preserve"> acepte el </w:t>
      </w:r>
      <w:r w:rsidR="009F57AB">
        <w:lastRenderedPageBreak/>
        <w:t>cambio solicitado, notificará al solicitante la necesidad o no de realizar actividades de evaluación adicionales y el costo de realizar estas actividades adicionales debe ser asumido por el solicitante.</w:t>
      </w:r>
    </w:p>
    <w:p w14:paraId="67EBD899" w14:textId="77777777" w:rsidR="009F57AB" w:rsidRDefault="009F57AB" w:rsidP="00BD4BE9">
      <w:pPr>
        <w:pStyle w:val="Default"/>
        <w:jc w:val="both"/>
        <w:rPr>
          <w:b/>
        </w:rPr>
      </w:pPr>
    </w:p>
    <w:p w14:paraId="5DE15034" w14:textId="77777777" w:rsidR="004E2E57" w:rsidRDefault="004F3932" w:rsidP="00BD4BE9">
      <w:pPr>
        <w:pStyle w:val="Default"/>
        <w:jc w:val="both"/>
        <w:rPr>
          <w:b/>
        </w:rPr>
      </w:pPr>
      <w:r>
        <w:rPr>
          <w:b/>
        </w:rPr>
        <w:t>Artículo</w:t>
      </w:r>
      <w:r w:rsidR="004E2E57">
        <w:rPr>
          <w:b/>
        </w:rPr>
        <w:t xml:space="preserve"> 10</w:t>
      </w:r>
      <w:r w:rsidR="00BC052C">
        <w:rPr>
          <w:b/>
        </w:rPr>
        <w:t>.</w:t>
      </w:r>
      <w:r w:rsidR="004E2E57">
        <w:rPr>
          <w:b/>
        </w:rPr>
        <w:t xml:space="preserve"> Cambios </w:t>
      </w:r>
      <w:r w:rsidR="00496BD7">
        <w:rPr>
          <w:b/>
        </w:rPr>
        <w:t xml:space="preserve">que puedan afectar </w:t>
      </w:r>
      <w:r w:rsidR="004E2E57">
        <w:rPr>
          <w:b/>
        </w:rPr>
        <w:t xml:space="preserve">la capacidad </w:t>
      </w:r>
      <w:r w:rsidR="00496BD7">
        <w:rPr>
          <w:b/>
        </w:rPr>
        <w:t xml:space="preserve">para cumplir con los requisitos </w:t>
      </w:r>
      <w:r w:rsidR="00474B61">
        <w:rPr>
          <w:b/>
        </w:rPr>
        <w:t>de la certificación</w:t>
      </w:r>
      <w:r w:rsidR="004E2E57">
        <w:rPr>
          <w:b/>
        </w:rPr>
        <w:t xml:space="preserve">. </w:t>
      </w:r>
    </w:p>
    <w:p w14:paraId="27CEC6F0" w14:textId="77777777" w:rsidR="004E2E57" w:rsidRDefault="004E2E57" w:rsidP="00BD4BE9">
      <w:pPr>
        <w:pStyle w:val="Default"/>
        <w:jc w:val="both"/>
        <w:rPr>
          <w:b/>
        </w:rPr>
      </w:pPr>
    </w:p>
    <w:p w14:paraId="42B2BC2E" w14:textId="77777777" w:rsidR="004E2E57" w:rsidRDefault="004E2E57" w:rsidP="00BD4BE9">
      <w:pPr>
        <w:pStyle w:val="Default"/>
        <w:jc w:val="both"/>
      </w:pPr>
      <w:r w:rsidRPr="00414924">
        <w:t xml:space="preserve">10.1 </w:t>
      </w:r>
      <w:r w:rsidR="000F6147">
        <w:t>E</w:t>
      </w:r>
      <w:r w:rsidR="00474B61" w:rsidRPr="00414924">
        <w:t>l solicitante o titular</w:t>
      </w:r>
      <w:r w:rsidR="00474B61">
        <w:t xml:space="preserve"> debe informar </w:t>
      </w:r>
      <w:r>
        <w:t xml:space="preserve">anticipadamente </w:t>
      </w:r>
      <w:r w:rsidR="00474B61">
        <w:t>a S</w:t>
      </w:r>
      <w:r>
        <w:t xml:space="preserve">M </w:t>
      </w:r>
      <w:r w:rsidR="008531C6">
        <w:t>por escrito</w:t>
      </w:r>
      <w:r w:rsidR="00474B61">
        <w:t xml:space="preserve">, </w:t>
      </w:r>
      <w:r>
        <w:t xml:space="preserve">cuando planee realizar </w:t>
      </w:r>
      <w:r w:rsidR="00F91BED">
        <w:t>modificaciones</w:t>
      </w:r>
      <w:r w:rsidR="000F6147">
        <w:t xml:space="preserve"> que afecten </w:t>
      </w:r>
      <w:r w:rsidR="008531C6">
        <w:t>los requisitos de la certificación como la condición legal, comercial, de organización o de propiedad.</w:t>
      </w:r>
    </w:p>
    <w:p w14:paraId="5DEA0621" w14:textId="77777777" w:rsidR="0053012D" w:rsidRDefault="008531C6" w:rsidP="00BD4BE9">
      <w:pPr>
        <w:pStyle w:val="Default"/>
        <w:jc w:val="both"/>
        <w:rPr>
          <w:b/>
        </w:rPr>
      </w:pPr>
      <w:r>
        <w:t xml:space="preserve"> </w:t>
      </w:r>
    </w:p>
    <w:p w14:paraId="75F9FC86" w14:textId="007B45F2" w:rsidR="0053012D" w:rsidRDefault="004E2E57" w:rsidP="008F0DEE">
      <w:pPr>
        <w:pStyle w:val="Default"/>
        <w:jc w:val="both"/>
      </w:pPr>
      <w:r>
        <w:t xml:space="preserve">10.2 </w:t>
      </w:r>
      <w:r w:rsidR="008531C6">
        <w:t>Igualmente p</w:t>
      </w:r>
      <w:r w:rsidR="0053012D" w:rsidRPr="00414924">
        <w:t xml:space="preserve">ara </w:t>
      </w:r>
      <w:r>
        <w:t xml:space="preserve">certificados otorgados </w:t>
      </w:r>
      <w:r w:rsidR="0053012D" w:rsidRPr="00414924">
        <w:t>bajo Marca Continua</w:t>
      </w:r>
      <w:r w:rsidR="00E219AA">
        <w:t xml:space="preserve"> (</w:t>
      </w:r>
      <w:r w:rsidR="00E219AA" w:rsidRPr="000A08D5">
        <w:t>esquema 5</w:t>
      </w:r>
      <w:r w:rsidR="00E219AA">
        <w:t>)</w:t>
      </w:r>
      <w:r w:rsidR="00B86370">
        <w:t>,</w:t>
      </w:r>
      <w:r w:rsidR="00227245">
        <w:t xml:space="preserve"> Esquema 6</w:t>
      </w:r>
      <w:r w:rsidR="00B86370">
        <w:t xml:space="preserve"> y </w:t>
      </w:r>
      <w:r w:rsidR="00B86370" w:rsidRPr="00C84ABA">
        <w:t>Sello Espacio Covid-19 Protegido</w:t>
      </w:r>
      <w:r w:rsidR="0053012D" w:rsidRPr="00414924">
        <w:t xml:space="preserve"> e</w:t>
      </w:r>
      <w:r w:rsidR="0053012D" w:rsidRPr="0053012D">
        <w:t>l</w:t>
      </w:r>
      <w:r w:rsidR="0053012D">
        <w:t xml:space="preserve"> titular </w:t>
      </w:r>
      <w:r w:rsidR="009B38F9">
        <w:t>debe</w:t>
      </w:r>
      <w:r w:rsidR="00D0319F">
        <w:t xml:space="preserve"> </w:t>
      </w:r>
      <w:r w:rsidR="000D0449">
        <w:t>informar</w:t>
      </w:r>
      <w:r w:rsidR="00B27067">
        <w:t xml:space="preserve"> </w:t>
      </w:r>
      <w:r w:rsidR="000F6147">
        <w:t xml:space="preserve">anticipadamente </w:t>
      </w:r>
      <w:r w:rsidR="000D0449">
        <w:t xml:space="preserve">a </w:t>
      </w:r>
      <w:r w:rsidR="00ED36C5">
        <w:t>S</w:t>
      </w:r>
      <w:r>
        <w:t>M</w:t>
      </w:r>
      <w:r w:rsidR="006E11D1">
        <w:t xml:space="preserve"> </w:t>
      </w:r>
      <w:r w:rsidR="00B27067">
        <w:t xml:space="preserve">y </w:t>
      </w:r>
      <w:r w:rsidR="00C63A1C">
        <w:t>por escrito</w:t>
      </w:r>
      <w:r w:rsidR="000D0449">
        <w:t xml:space="preserve">, </w:t>
      </w:r>
      <w:r w:rsidR="000F6147">
        <w:t xml:space="preserve">cuando </w:t>
      </w:r>
      <w:r w:rsidR="00981ACC">
        <w:t xml:space="preserve">ha realizado modificaciones </w:t>
      </w:r>
      <w:r w:rsidR="000F6147">
        <w:t xml:space="preserve">en el </w:t>
      </w:r>
      <w:r w:rsidR="003218B4">
        <w:t xml:space="preserve">proceso o protocolo, </w:t>
      </w:r>
      <w:r w:rsidR="000F6147">
        <w:t xml:space="preserve">diseño del producto o productos certificados de </w:t>
      </w:r>
      <w:r w:rsidR="00E56FCD">
        <w:t>su línea de producción</w:t>
      </w:r>
      <w:r w:rsidR="008531C6">
        <w:t>, sitios de producción y cambios importantes en el sistema de gestión de la calidad</w:t>
      </w:r>
      <w:r w:rsidR="00E56FCD">
        <w:t xml:space="preserve"> que</w:t>
      </w:r>
      <w:r w:rsidR="00C63A1C">
        <w:t xml:space="preserve"> afecte </w:t>
      </w:r>
      <w:r w:rsidR="00981ACC">
        <w:t xml:space="preserve">la atestación </w:t>
      </w:r>
      <w:r w:rsidR="006959C7">
        <w:t>inicial de los requisitos de los productos</w:t>
      </w:r>
      <w:r w:rsidR="00981ACC">
        <w:t xml:space="preserve"> </w:t>
      </w:r>
      <w:r w:rsidR="00227245">
        <w:t xml:space="preserve">o procesos </w:t>
      </w:r>
      <w:r w:rsidR="00981ACC">
        <w:t>certificado</w:t>
      </w:r>
      <w:r w:rsidR="006959C7">
        <w:t>s.</w:t>
      </w:r>
      <w:r w:rsidR="00C63A1C">
        <w:t xml:space="preserve"> </w:t>
      </w:r>
      <w:r w:rsidR="006959C7">
        <w:t>De manera que</w:t>
      </w:r>
      <w:r w:rsidR="0053012D">
        <w:t xml:space="preserve"> S</w:t>
      </w:r>
      <w:r w:rsidR="000F6147">
        <w:t>M</w:t>
      </w:r>
      <w:r w:rsidR="0053012D">
        <w:t xml:space="preserve">, determine la necesidad de realizar </w:t>
      </w:r>
      <w:r w:rsidR="008531C6">
        <w:t xml:space="preserve">o no actividades de </w:t>
      </w:r>
      <w:r w:rsidR="005C0004">
        <w:t>evaluación</w:t>
      </w:r>
      <w:r w:rsidR="0053012D">
        <w:t xml:space="preserve"> para </w:t>
      </w:r>
      <w:r w:rsidR="00CE4BDE">
        <w:t xml:space="preserve">verificar </w:t>
      </w:r>
      <w:r w:rsidR="008531C6">
        <w:t xml:space="preserve">la </w:t>
      </w:r>
      <w:r w:rsidR="0053012D">
        <w:t xml:space="preserve">conformidad </w:t>
      </w:r>
      <w:r w:rsidR="006959C7">
        <w:t xml:space="preserve">de </w:t>
      </w:r>
      <w:r w:rsidR="0053012D">
        <w:t>los requisitos y las condiciones en las que se concedió el certificado</w:t>
      </w:r>
      <w:r w:rsidR="00CC2D2D">
        <w:t>.</w:t>
      </w:r>
      <w:r w:rsidR="0053012D">
        <w:t xml:space="preserve"> </w:t>
      </w:r>
    </w:p>
    <w:p w14:paraId="28E220E0" w14:textId="06140CCB" w:rsidR="0093124C" w:rsidRDefault="0093124C" w:rsidP="008F0DEE">
      <w:pPr>
        <w:pStyle w:val="Default"/>
        <w:jc w:val="both"/>
      </w:pPr>
    </w:p>
    <w:p w14:paraId="4A3B6BF0" w14:textId="5AA3020C" w:rsidR="0093124C" w:rsidRDefault="0093124C" w:rsidP="008F0DEE">
      <w:pPr>
        <w:pStyle w:val="Default"/>
        <w:jc w:val="both"/>
      </w:pPr>
      <w:r>
        <w:t xml:space="preserve">10.3 </w:t>
      </w:r>
      <w:r w:rsidR="0062777E">
        <w:t>SM informará por escrito al cliente cambios en el esquema de certificación debidos a temas normativos, regulatorios</w:t>
      </w:r>
      <w:r w:rsidR="004B2197">
        <w:t xml:space="preserve"> y </w:t>
      </w:r>
      <w:r w:rsidR="0062777E">
        <w:t xml:space="preserve">técnicos entre otros, y </w:t>
      </w:r>
      <w:r w:rsidR="004B2197">
        <w:t>así mismo las acciones a emprender para dar respuesta a estos cambios.</w:t>
      </w:r>
    </w:p>
    <w:p w14:paraId="12598709" w14:textId="77777777" w:rsidR="00471A65" w:rsidRDefault="00471A65" w:rsidP="008F0DEE">
      <w:pPr>
        <w:pStyle w:val="Default"/>
        <w:jc w:val="both"/>
      </w:pPr>
    </w:p>
    <w:p w14:paraId="0F9E1C8B" w14:textId="2D2B4684" w:rsidR="009E2A54" w:rsidRPr="00F04BA3" w:rsidRDefault="008F0DEE" w:rsidP="008F0DEE">
      <w:pPr>
        <w:pStyle w:val="Default"/>
        <w:jc w:val="both"/>
        <w:rPr>
          <w:b/>
          <w:bCs/>
        </w:rPr>
      </w:pPr>
      <w:r>
        <w:rPr>
          <w:b/>
        </w:rPr>
        <w:t xml:space="preserve">Artículo </w:t>
      </w:r>
      <w:r w:rsidR="001716B0">
        <w:rPr>
          <w:b/>
        </w:rPr>
        <w:t>11</w:t>
      </w:r>
      <w:r>
        <w:rPr>
          <w:b/>
        </w:rPr>
        <w:t xml:space="preserve">. </w:t>
      </w:r>
      <w:r w:rsidR="00FD45DE">
        <w:rPr>
          <w:b/>
        </w:rPr>
        <w:t>Uso del certificado</w:t>
      </w:r>
      <w:r w:rsidR="009E2A54">
        <w:rPr>
          <w:b/>
        </w:rPr>
        <w:t xml:space="preserve"> y/o </w:t>
      </w:r>
      <w:r w:rsidR="00DD3C1D">
        <w:rPr>
          <w:b/>
        </w:rPr>
        <w:t>Sello de SM</w:t>
      </w:r>
      <w:r w:rsidR="00185B25">
        <w:rPr>
          <w:b/>
        </w:rPr>
        <w:t xml:space="preserve"> </w:t>
      </w:r>
      <w:r w:rsidR="00185B25" w:rsidRPr="00C52990">
        <w:rPr>
          <w:b/>
          <w:bCs/>
        </w:rPr>
        <w:t>o Sello</w:t>
      </w:r>
      <w:r w:rsidR="00B64563">
        <w:rPr>
          <w:b/>
          <w:bCs/>
        </w:rPr>
        <w:t>s de bioseguridad</w:t>
      </w:r>
    </w:p>
    <w:p w14:paraId="3FB9C3C8" w14:textId="77777777" w:rsidR="009E2A54" w:rsidRDefault="009E2A54" w:rsidP="008F0DEE">
      <w:pPr>
        <w:pStyle w:val="Default"/>
        <w:jc w:val="both"/>
        <w:rPr>
          <w:b/>
        </w:rPr>
      </w:pPr>
    </w:p>
    <w:p w14:paraId="5498ADD7" w14:textId="703D10FD" w:rsidR="000D24D6" w:rsidRDefault="009E2A54" w:rsidP="008F0DEE">
      <w:pPr>
        <w:pStyle w:val="Default"/>
        <w:jc w:val="both"/>
      </w:pPr>
      <w:r w:rsidRPr="00414924">
        <w:t>11.1</w:t>
      </w:r>
      <w:r>
        <w:rPr>
          <w:b/>
        </w:rPr>
        <w:t xml:space="preserve"> </w:t>
      </w:r>
      <w:r w:rsidR="008F0DEE">
        <w:t>El</w:t>
      </w:r>
      <w:r w:rsidR="00376BF7">
        <w:t xml:space="preserve"> titular </w:t>
      </w:r>
      <w:r w:rsidR="008F0DEE">
        <w:t xml:space="preserve">debe </w:t>
      </w:r>
      <w:r w:rsidR="009737C8">
        <w:t>hace</w:t>
      </w:r>
      <w:r w:rsidR="00FD45DE">
        <w:t>r</w:t>
      </w:r>
      <w:r w:rsidR="009737C8">
        <w:t xml:space="preserve"> uso </w:t>
      </w:r>
      <w:r w:rsidR="00FD45DE">
        <w:t xml:space="preserve">y declaraciones coherentes con el alcance </w:t>
      </w:r>
      <w:r w:rsidR="009737C8">
        <w:t>d</w:t>
      </w:r>
      <w:r w:rsidR="008F0DEE">
        <w:t xml:space="preserve">el </w:t>
      </w:r>
      <w:r w:rsidR="002340B0">
        <w:t>certificado otorgado</w:t>
      </w:r>
      <w:r w:rsidR="00FD45DE">
        <w:t>, es decir</w:t>
      </w:r>
      <w:r w:rsidR="00B63AC4">
        <w:t>,</w:t>
      </w:r>
      <w:r w:rsidR="00FD45DE">
        <w:t xml:space="preserve"> </w:t>
      </w:r>
      <w:r w:rsidR="00EF4BC6">
        <w:t>puede promocionar el hecho de poseer certificación</w:t>
      </w:r>
      <w:r w:rsidR="002340B0">
        <w:t xml:space="preserve"> </w:t>
      </w:r>
      <w:r w:rsidR="00800E2B">
        <w:t xml:space="preserve">en medios de comunicación tales como documentos, folletos o publicidad </w:t>
      </w:r>
      <w:r w:rsidR="002340B0">
        <w:t xml:space="preserve">sobre </w:t>
      </w:r>
      <w:r w:rsidR="00A022C7">
        <w:t xml:space="preserve">la Muestra </w:t>
      </w:r>
      <w:r w:rsidR="002340B0">
        <w:t>Lote</w:t>
      </w:r>
      <w:r w:rsidR="00227245">
        <w:t xml:space="preserve">, </w:t>
      </w:r>
      <w:r w:rsidR="002340B0">
        <w:t>M</w:t>
      </w:r>
      <w:r w:rsidR="00A022C7">
        <w:t xml:space="preserve">arca </w:t>
      </w:r>
      <w:r w:rsidR="005F3ABB">
        <w:t>Continúa</w:t>
      </w:r>
      <w:r w:rsidR="00467D09">
        <w:t xml:space="preserve"> </w:t>
      </w:r>
      <w:r w:rsidR="00FD45DE">
        <w:t>haciendo</w:t>
      </w:r>
      <w:r w:rsidR="00EF4BC6">
        <w:t xml:space="preserve"> claridad respecto al alcanc</w:t>
      </w:r>
      <w:r w:rsidR="002340B0">
        <w:t xml:space="preserve">e </w:t>
      </w:r>
      <w:r w:rsidR="00A022C7">
        <w:t>y especifica</w:t>
      </w:r>
      <w:r w:rsidR="00FD45DE">
        <w:t>ndo</w:t>
      </w:r>
      <w:r w:rsidR="00A022C7">
        <w:t xml:space="preserve"> la norma </w:t>
      </w:r>
      <w:r w:rsidR="002340B0">
        <w:t>sobre el cual ha sido otorgado</w:t>
      </w:r>
      <w:r w:rsidR="00467D09">
        <w:t>.</w:t>
      </w:r>
    </w:p>
    <w:p w14:paraId="38208FFD" w14:textId="5440A537" w:rsidR="00467D09" w:rsidRDefault="00467D09" w:rsidP="008F0DEE">
      <w:pPr>
        <w:pStyle w:val="Default"/>
        <w:jc w:val="both"/>
      </w:pPr>
    </w:p>
    <w:p w14:paraId="4F0F13AF" w14:textId="35ED1CF8" w:rsidR="00467D09" w:rsidRDefault="00467D09" w:rsidP="008F0DEE">
      <w:pPr>
        <w:pStyle w:val="Default"/>
        <w:jc w:val="both"/>
      </w:pPr>
      <w:r>
        <w:t xml:space="preserve">Para el caso del esquema 6 el titular realizara </w:t>
      </w:r>
      <w:r w:rsidR="000B132E">
        <w:t xml:space="preserve">las </w:t>
      </w:r>
      <w:r>
        <w:t xml:space="preserve">declaraciones anteriormente mencionadas haciendo claridad respecto al alcance, protocolo y </w:t>
      </w:r>
      <w:r w:rsidR="000B132E">
        <w:t>resolución sobre</w:t>
      </w:r>
      <w:r>
        <w:t xml:space="preserve"> el cual ha sido otorgado el sello.</w:t>
      </w:r>
    </w:p>
    <w:p w14:paraId="26B57DE8" w14:textId="1BABE51B" w:rsidR="00467D09" w:rsidRDefault="00467D09" w:rsidP="008F0DEE">
      <w:pPr>
        <w:pStyle w:val="Default"/>
        <w:jc w:val="both"/>
      </w:pPr>
    </w:p>
    <w:p w14:paraId="6389623F" w14:textId="2E4A70AA" w:rsidR="000D24D6" w:rsidRDefault="009E2A54" w:rsidP="000D24D6">
      <w:pPr>
        <w:pStyle w:val="Default"/>
        <w:jc w:val="both"/>
      </w:pPr>
      <w:r>
        <w:t xml:space="preserve">11.2 </w:t>
      </w:r>
      <w:r w:rsidR="000D24D6" w:rsidRPr="00DA383D">
        <w:t xml:space="preserve">El derecho del </w:t>
      </w:r>
      <w:r w:rsidR="000D24D6" w:rsidRPr="005823BD">
        <w:t>uso de</w:t>
      </w:r>
      <w:r w:rsidR="000D24D6">
        <w:t>l certificado y/o</w:t>
      </w:r>
      <w:r w:rsidR="000D24D6" w:rsidRPr="005823BD">
        <w:t xml:space="preserve"> </w:t>
      </w:r>
      <w:r w:rsidR="00DD3C1D">
        <w:t>el</w:t>
      </w:r>
      <w:r w:rsidR="000D24D6" w:rsidRPr="005823BD">
        <w:t xml:space="preserve"> </w:t>
      </w:r>
      <w:r w:rsidR="00CB6897">
        <w:t>Sello de SM</w:t>
      </w:r>
      <w:r w:rsidR="00227245">
        <w:t xml:space="preserve"> o </w:t>
      </w:r>
      <w:r w:rsidR="00227245" w:rsidRPr="00C52990">
        <w:t>Sello</w:t>
      </w:r>
      <w:r w:rsidR="00B64563">
        <w:t xml:space="preserve">s de bioseguridad </w:t>
      </w:r>
      <w:r w:rsidR="000D24D6" w:rsidRPr="00601FE4">
        <w:t>es intransferible a cualquier título</w:t>
      </w:r>
      <w:r w:rsidR="000D24D6">
        <w:t xml:space="preserve"> y aplica únicamente a las referencias certificadas fabricadas en los sitios de producción</w:t>
      </w:r>
      <w:r w:rsidR="000619BE">
        <w:t>,</w:t>
      </w:r>
      <w:r w:rsidR="000B132E">
        <w:t xml:space="preserve"> para el caso del esquema 6</w:t>
      </w:r>
      <w:r w:rsidR="003C5CAD">
        <w:t xml:space="preserve"> y </w:t>
      </w:r>
      <w:r w:rsidR="003C5CAD" w:rsidRPr="00C84ABA">
        <w:t>Sello Espacio Covid-19 Protegido</w:t>
      </w:r>
      <w:r w:rsidR="000619BE">
        <w:t xml:space="preserve"> </w:t>
      </w:r>
      <w:r w:rsidR="000B132E">
        <w:t xml:space="preserve">aplica también para </w:t>
      </w:r>
      <w:r w:rsidR="000619BE">
        <w:t xml:space="preserve">los protocolos y sedes </w:t>
      </w:r>
      <w:r w:rsidR="000D24D6">
        <w:t>cubiert</w:t>
      </w:r>
      <w:r w:rsidR="000B132E">
        <w:t>o</w:t>
      </w:r>
      <w:r w:rsidR="000D24D6">
        <w:t xml:space="preserve">s por el </w:t>
      </w:r>
      <w:r w:rsidR="003C5CAD">
        <w:t>certificado.</w:t>
      </w:r>
    </w:p>
    <w:p w14:paraId="288AEED8" w14:textId="77777777" w:rsidR="000D24D6" w:rsidRDefault="000D24D6" w:rsidP="000D24D6">
      <w:pPr>
        <w:pStyle w:val="Default"/>
        <w:jc w:val="both"/>
      </w:pPr>
    </w:p>
    <w:p w14:paraId="74F9A22B" w14:textId="010609FD" w:rsidR="000D24D6" w:rsidRDefault="009E2A54" w:rsidP="000D24D6">
      <w:pPr>
        <w:pStyle w:val="Default"/>
        <w:jc w:val="both"/>
      </w:pPr>
      <w:r>
        <w:t xml:space="preserve">11.3 </w:t>
      </w:r>
      <w:r w:rsidR="000D24D6">
        <w:t xml:space="preserve">El titular no debe utilizar su certificación y/o </w:t>
      </w:r>
      <w:r w:rsidR="00DD3C1D">
        <w:t>el</w:t>
      </w:r>
      <w:r w:rsidR="000D24D6">
        <w:t xml:space="preserve"> </w:t>
      </w:r>
      <w:r w:rsidR="00CB6897">
        <w:t>Sello de SM</w:t>
      </w:r>
      <w:r w:rsidR="004540B7">
        <w:t xml:space="preserve"> o </w:t>
      </w:r>
      <w:r w:rsidR="004540B7" w:rsidRPr="00DB1B87">
        <w:t>Sello</w:t>
      </w:r>
      <w:r w:rsidR="00B64563">
        <w:t>s de bioseguridad</w:t>
      </w:r>
      <w:r w:rsidR="003C5CAD">
        <w:t xml:space="preserve"> o </w:t>
      </w:r>
      <w:r w:rsidR="003C5CAD" w:rsidRPr="00C84ABA">
        <w:t>Sello Espacio Covid-19 Protegido</w:t>
      </w:r>
      <w:r w:rsidR="000D24D6">
        <w:t xml:space="preserve">, de manera que ocasione mala reputación para </w:t>
      </w:r>
      <w:r w:rsidR="00B63AC4">
        <w:t>SM</w:t>
      </w:r>
      <w:r w:rsidR="000D24D6">
        <w:t xml:space="preserve">, al igual que no debe hacer ninguna declaración relacionada con su certificación de producto y/o </w:t>
      </w:r>
      <w:r w:rsidR="00DD3C1D">
        <w:t>el</w:t>
      </w:r>
      <w:r w:rsidR="000D24D6">
        <w:t xml:space="preserve"> </w:t>
      </w:r>
      <w:r w:rsidR="00CB6897">
        <w:t>Sello de SM</w:t>
      </w:r>
      <w:r w:rsidR="000D24D6">
        <w:t>, que Servimeters</w:t>
      </w:r>
      <w:r w:rsidR="00500629">
        <w:t xml:space="preserve"> S.A.S.</w:t>
      </w:r>
      <w:r w:rsidR="000D24D6">
        <w:t xml:space="preserve"> pueda </w:t>
      </w:r>
      <w:r w:rsidR="000D24D6">
        <w:lastRenderedPageBreak/>
        <w:t xml:space="preserve">considerar engañosa o no autorizada. </w:t>
      </w:r>
    </w:p>
    <w:p w14:paraId="27CF3353" w14:textId="77777777" w:rsidR="000D24D6" w:rsidRDefault="000D24D6" w:rsidP="000D24D6">
      <w:pPr>
        <w:pStyle w:val="Default"/>
        <w:jc w:val="both"/>
      </w:pPr>
    </w:p>
    <w:p w14:paraId="52F0B99D" w14:textId="78F54439" w:rsidR="000D24D6" w:rsidRDefault="009E2A54" w:rsidP="000D24D6">
      <w:pPr>
        <w:pStyle w:val="Default"/>
        <w:jc w:val="both"/>
      </w:pPr>
      <w:r>
        <w:t xml:space="preserve">11.4 </w:t>
      </w:r>
      <w:r w:rsidR="000D24D6" w:rsidRPr="00DA383D">
        <w:t xml:space="preserve">El derecho del </w:t>
      </w:r>
      <w:r w:rsidR="000D24D6" w:rsidRPr="005823BD">
        <w:t>uso de</w:t>
      </w:r>
      <w:r w:rsidR="00DD3C1D">
        <w:t>l</w:t>
      </w:r>
      <w:r w:rsidR="000D24D6" w:rsidRPr="005823BD">
        <w:t xml:space="preserve"> </w:t>
      </w:r>
      <w:r w:rsidR="00CB6897">
        <w:t>Sello de SM</w:t>
      </w:r>
      <w:r w:rsidR="000D24D6">
        <w:t xml:space="preserve"> </w:t>
      </w:r>
      <w:r w:rsidR="004540B7">
        <w:t xml:space="preserve">o </w:t>
      </w:r>
      <w:r w:rsidR="004540B7" w:rsidRPr="00DB1B87">
        <w:t>Sello</w:t>
      </w:r>
      <w:r w:rsidR="00B64563">
        <w:t xml:space="preserve">s de bioseguridad </w:t>
      </w:r>
      <w:r w:rsidR="003C5CAD">
        <w:t xml:space="preserve">o </w:t>
      </w:r>
      <w:r w:rsidR="003C5CAD" w:rsidRPr="00C84ABA">
        <w:t>Sello Espacio Covid-19 Protegido</w:t>
      </w:r>
      <w:r w:rsidR="004540B7">
        <w:t xml:space="preserve"> </w:t>
      </w:r>
      <w:r w:rsidR="000D24D6">
        <w:t xml:space="preserve">no incluye el </w:t>
      </w:r>
      <w:r>
        <w:t xml:space="preserve">derecho de </w:t>
      </w:r>
      <w:r w:rsidR="000D24D6">
        <w:t xml:space="preserve">uso del </w:t>
      </w:r>
      <w:r w:rsidR="00B63AC4">
        <w:t>l</w:t>
      </w:r>
      <w:r w:rsidR="000D24D6">
        <w:t xml:space="preserve">ogo del </w:t>
      </w:r>
      <w:r w:rsidR="00B63AC4">
        <w:t>o</w:t>
      </w:r>
      <w:r w:rsidR="000D24D6">
        <w:t>rganismo de Acreditación</w:t>
      </w:r>
      <w:r w:rsidR="00B63AC4">
        <w:t>.</w:t>
      </w:r>
      <w:r w:rsidR="000D24D6">
        <w:t xml:space="preserve">  </w:t>
      </w:r>
    </w:p>
    <w:p w14:paraId="780D9A4B" w14:textId="77777777" w:rsidR="000D24D6" w:rsidRPr="00DA383D" w:rsidRDefault="000D24D6" w:rsidP="000D24D6">
      <w:pPr>
        <w:pStyle w:val="Default"/>
        <w:jc w:val="both"/>
      </w:pPr>
    </w:p>
    <w:p w14:paraId="3CE51C6B" w14:textId="690687D7" w:rsidR="000D24D6" w:rsidRDefault="009E2A54" w:rsidP="000D24D6">
      <w:pPr>
        <w:pStyle w:val="Default"/>
        <w:jc w:val="both"/>
      </w:pPr>
      <w:r w:rsidRPr="00963208">
        <w:t>11.5 En caso de fusión, liquidación,</w:t>
      </w:r>
      <w:r w:rsidR="000D24D6" w:rsidRPr="00963208">
        <w:t xml:space="preserve"> absorción </w:t>
      </w:r>
      <w:r w:rsidRPr="00963208">
        <w:t>u otro cambio condición legal</w:t>
      </w:r>
      <w:r w:rsidR="000D24D6" w:rsidRPr="00963208">
        <w:t>, todos los derechos de uso</w:t>
      </w:r>
      <w:r w:rsidR="00256191" w:rsidRPr="00414924">
        <w:t xml:space="preserve"> del certificado</w:t>
      </w:r>
      <w:r w:rsidR="004540B7">
        <w:t xml:space="preserve">, </w:t>
      </w:r>
      <w:r w:rsidR="00CB6897" w:rsidRPr="00414924">
        <w:t>Sello de SM</w:t>
      </w:r>
      <w:r w:rsidR="004540B7">
        <w:t xml:space="preserve"> o </w:t>
      </w:r>
      <w:bookmarkStart w:id="5" w:name="_Hlk42112888"/>
      <w:r w:rsidR="004540B7" w:rsidRPr="00DB1B87">
        <w:t>Sello</w:t>
      </w:r>
      <w:r w:rsidR="00B64563">
        <w:t>s de bioseguridad</w:t>
      </w:r>
      <w:r w:rsidR="003C5CAD">
        <w:t xml:space="preserve"> o </w:t>
      </w:r>
      <w:r w:rsidR="003C5CAD" w:rsidRPr="00C84ABA">
        <w:t>Sello Espacio Covid-19 Protegido</w:t>
      </w:r>
      <w:r w:rsidR="004540B7" w:rsidRPr="00DB1B87">
        <w:t xml:space="preserve"> certificado</w:t>
      </w:r>
      <w:bookmarkEnd w:id="5"/>
      <w:r w:rsidR="000D24D6" w:rsidRPr="00963208">
        <w:t xml:space="preserve"> cesan de pleno derecho.</w:t>
      </w:r>
      <w:r w:rsidR="000D24D6" w:rsidRPr="00DA383D">
        <w:t xml:space="preserve"> </w:t>
      </w:r>
    </w:p>
    <w:p w14:paraId="3C800160" w14:textId="3C24953B" w:rsidR="000D24D6" w:rsidRDefault="000D24D6" w:rsidP="000D24D6">
      <w:pPr>
        <w:pStyle w:val="Default"/>
        <w:jc w:val="both"/>
      </w:pPr>
    </w:p>
    <w:p w14:paraId="15C184D0" w14:textId="69F2ED8A" w:rsidR="000D24D6" w:rsidRDefault="009E2A54" w:rsidP="000D24D6">
      <w:pPr>
        <w:pStyle w:val="Default"/>
        <w:jc w:val="both"/>
      </w:pPr>
      <w:r>
        <w:t xml:space="preserve">11.6 </w:t>
      </w:r>
      <w:r w:rsidR="00963208" w:rsidRPr="00DA383D">
        <w:t>En caso de que</w:t>
      </w:r>
      <w:r w:rsidR="000D24D6" w:rsidRPr="00DA383D">
        <w:t xml:space="preserve"> solamente un componente, parte </w:t>
      </w:r>
      <w:r w:rsidR="00B64563">
        <w:t>o</w:t>
      </w:r>
      <w:r w:rsidR="000D24D6" w:rsidRPr="00DA383D">
        <w:t xml:space="preserve"> elemento de un producto haya sido autorizado para ostentar </w:t>
      </w:r>
      <w:r w:rsidR="00DD3C1D">
        <w:t>el</w:t>
      </w:r>
      <w:r w:rsidR="000D24D6" w:rsidRPr="00DA383D">
        <w:t xml:space="preserve"> </w:t>
      </w:r>
      <w:r w:rsidR="00CB6897">
        <w:t>Sello de SM</w:t>
      </w:r>
      <w:r w:rsidR="000D24D6">
        <w:t xml:space="preserve"> (por </w:t>
      </w:r>
      <w:r>
        <w:t>ejemplo,</w:t>
      </w:r>
      <w:r w:rsidR="000D24D6">
        <w:t xml:space="preserve"> productos que requieran que sus partes y /o componentes estén certificados como son los tableros eléctricos)</w:t>
      </w:r>
      <w:r w:rsidR="000D24D6" w:rsidRPr="00DA383D">
        <w:t xml:space="preserve">, éste se </w:t>
      </w:r>
      <w:r w:rsidR="000D24D6">
        <w:t xml:space="preserve">podrá </w:t>
      </w:r>
      <w:r w:rsidR="000D24D6" w:rsidRPr="00DA383D">
        <w:t xml:space="preserve">usar en el producto siempre que se aclare que </w:t>
      </w:r>
      <w:r w:rsidR="00256191">
        <w:t>el S</w:t>
      </w:r>
      <w:r w:rsidR="003B6913">
        <w:t>ello</w:t>
      </w:r>
      <w:r w:rsidR="000D24D6" w:rsidRPr="00DA383D">
        <w:t xml:space="preserve"> sólo cubre dicho </w:t>
      </w:r>
      <w:r w:rsidR="000D24D6">
        <w:t>componente, parte o</w:t>
      </w:r>
      <w:r w:rsidR="000D24D6" w:rsidRPr="00DA383D">
        <w:t xml:space="preserve"> elemento y </w:t>
      </w:r>
      <w:r w:rsidRPr="00DA383D">
        <w:t xml:space="preserve">no el </w:t>
      </w:r>
      <w:r>
        <w:t>conjunto de productos</w:t>
      </w:r>
      <w:r w:rsidR="000D24D6" w:rsidRPr="00DA383D">
        <w:t xml:space="preserve">. </w:t>
      </w:r>
    </w:p>
    <w:p w14:paraId="3C10D73C" w14:textId="77777777" w:rsidR="000D24D6" w:rsidRDefault="000D24D6" w:rsidP="000D24D6">
      <w:pPr>
        <w:pStyle w:val="Default"/>
        <w:jc w:val="both"/>
      </w:pPr>
    </w:p>
    <w:p w14:paraId="6D1DF10F" w14:textId="5E2AF975" w:rsidR="00CC6D52" w:rsidRDefault="003F38F0" w:rsidP="000D24D6">
      <w:pPr>
        <w:pStyle w:val="Default"/>
        <w:jc w:val="both"/>
      </w:pPr>
      <w:r>
        <w:t xml:space="preserve">11.7 </w:t>
      </w:r>
      <w:r w:rsidR="000D24D6" w:rsidRPr="00DA383D">
        <w:t xml:space="preserve">El </w:t>
      </w:r>
      <w:r w:rsidR="000D24D6">
        <w:t>solicitante y/o titular</w:t>
      </w:r>
      <w:r w:rsidR="000D24D6" w:rsidRPr="00DA383D">
        <w:t xml:space="preserve"> debe</w:t>
      </w:r>
      <w:r w:rsidR="000D24D6">
        <w:t>rá</w:t>
      </w:r>
      <w:r w:rsidR="000D24D6" w:rsidRPr="00DA383D">
        <w:t xml:space="preserve"> avisar </w:t>
      </w:r>
      <w:r w:rsidR="000D24D6" w:rsidRPr="009432D5">
        <w:t xml:space="preserve">a </w:t>
      </w:r>
      <w:r w:rsidR="000D24D6">
        <w:t>SM</w:t>
      </w:r>
      <w:r w:rsidR="000D24D6" w:rsidRPr="009432D5">
        <w:t xml:space="preserve"> </w:t>
      </w:r>
      <w:r w:rsidR="000D24D6" w:rsidRPr="00386726">
        <w:t xml:space="preserve">con </w:t>
      </w:r>
      <w:r w:rsidR="009E2A54">
        <w:t xml:space="preserve">anticipación y en un plazo </w:t>
      </w:r>
      <w:r w:rsidR="0012705D">
        <w:t xml:space="preserve">no mayor </w:t>
      </w:r>
      <w:r w:rsidR="009E2A54">
        <w:t>a diez (10) días</w:t>
      </w:r>
      <w:r w:rsidR="00A95263">
        <w:t xml:space="preserve"> hábiles</w:t>
      </w:r>
      <w:r w:rsidR="000D24D6" w:rsidRPr="00386726">
        <w:t>, cuando se preve</w:t>
      </w:r>
      <w:r w:rsidR="00CC6D52">
        <w:t>a</w:t>
      </w:r>
      <w:r w:rsidR="000D24D6" w:rsidRPr="00386726">
        <w:t xml:space="preserve"> la suspensión de las operaciones de producción</w:t>
      </w:r>
      <w:r w:rsidR="004540B7">
        <w:t xml:space="preserve"> o procesos.</w:t>
      </w:r>
    </w:p>
    <w:p w14:paraId="30B5CB9B" w14:textId="77777777" w:rsidR="00CC6D52" w:rsidRDefault="00CC6D52" w:rsidP="000D24D6">
      <w:pPr>
        <w:pStyle w:val="Default"/>
        <w:jc w:val="both"/>
      </w:pPr>
    </w:p>
    <w:p w14:paraId="4950B63A" w14:textId="5E734341" w:rsidR="000D24D6" w:rsidRDefault="00CC6D52" w:rsidP="000D24D6">
      <w:pPr>
        <w:pStyle w:val="Default"/>
        <w:jc w:val="both"/>
      </w:pPr>
      <w:r>
        <w:t>11.8 E</w:t>
      </w:r>
      <w:r w:rsidR="003F38F0">
        <w:t xml:space="preserve">n </w:t>
      </w:r>
      <w:r w:rsidR="000D24D6" w:rsidRPr="00386726">
        <w:t xml:space="preserve">caso </w:t>
      </w:r>
      <w:r w:rsidR="003F38F0">
        <w:t xml:space="preserve">de </w:t>
      </w:r>
      <w:r>
        <w:t>cese temporal o definitivo de la producción</w:t>
      </w:r>
      <w:r w:rsidR="004540B7">
        <w:t xml:space="preserve"> o procesos</w:t>
      </w:r>
      <w:r>
        <w:t xml:space="preserve"> por casos de </w:t>
      </w:r>
      <w:r w:rsidR="003F38F0">
        <w:t>fuerza mayor</w:t>
      </w:r>
      <w:r>
        <w:t>, el titular deberá informar</w:t>
      </w:r>
      <w:r w:rsidR="003F38F0">
        <w:t xml:space="preserve"> </w:t>
      </w:r>
      <w:r w:rsidR="000D24D6" w:rsidRPr="00386726">
        <w:t>al día hábil siguiente</w:t>
      </w:r>
      <w:r w:rsidR="000D24D6">
        <w:t xml:space="preserve">, argumentando las razones de </w:t>
      </w:r>
      <w:proofErr w:type="gramStart"/>
      <w:r w:rsidR="000D24D6">
        <w:t>la misma</w:t>
      </w:r>
      <w:proofErr w:type="gramEnd"/>
      <w:r w:rsidR="000D24D6" w:rsidRPr="00DA383D">
        <w:t xml:space="preserve">. </w:t>
      </w:r>
      <w:r w:rsidR="003F38F0">
        <w:t xml:space="preserve">SM podrá tomar la decisión de suspender la certificación en estos casos sin necesidad del comité de certificación, </w:t>
      </w:r>
      <w:r>
        <w:t>y se</w:t>
      </w:r>
      <w:r w:rsidR="003F38F0">
        <w:t xml:space="preserve"> </w:t>
      </w:r>
      <w:r>
        <w:t>ratificará</w:t>
      </w:r>
      <w:r w:rsidR="003F38F0">
        <w:t xml:space="preserve"> la decisión </w:t>
      </w:r>
      <w:r>
        <w:t>informando al</w:t>
      </w:r>
      <w:r w:rsidR="003F38F0">
        <w:t xml:space="preserve"> comité lo ocurrido.</w:t>
      </w:r>
    </w:p>
    <w:p w14:paraId="386B9C66" w14:textId="77777777" w:rsidR="000D24D6" w:rsidRPr="00DA383D" w:rsidRDefault="000D24D6" w:rsidP="000D24D6">
      <w:pPr>
        <w:pStyle w:val="Default"/>
        <w:jc w:val="both"/>
      </w:pPr>
    </w:p>
    <w:p w14:paraId="135BB9EB" w14:textId="02AA1B3B" w:rsidR="000D24D6" w:rsidRDefault="003F38F0" w:rsidP="000D24D6">
      <w:pPr>
        <w:pStyle w:val="Default"/>
        <w:jc w:val="both"/>
      </w:pPr>
      <w:r>
        <w:t>11.</w:t>
      </w:r>
      <w:r w:rsidR="00AD6E3A">
        <w:t>9</w:t>
      </w:r>
      <w:r>
        <w:t xml:space="preserve"> </w:t>
      </w:r>
      <w:r w:rsidR="000D24D6">
        <w:t>SM p</w:t>
      </w:r>
      <w:r w:rsidR="00555914">
        <w:t>uede</w:t>
      </w:r>
      <w:r w:rsidR="000D24D6">
        <w:t xml:space="preserve"> </w:t>
      </w:r>
      <w:r>
        <w:t>decidir</w:t>
      </w:r>
      <w:r w:rsidR="000D24D6">
        <w:t xml:space="preserve"> la suspensión </w:t>
      </w:r>
      <w:r w:rsidR="003053BB">
        <w:t xml:space="preserve">o </w:t>
      </w:r>
      <w:r w:rsidR="00FC4E66">
        <w:t>retiro</w:t>
      </w:r>
      <w:r w:rsidR="003053BB">
        <w:t xml:space="preserve"> del certificado </w:t>
      </w:r>
      <w:r w:rsidR="000D24D6">
        <w:t>como resultado de</w:t>
      </w:r>
      <w:r w:rsidR="000D24D6" w:rsidRPr="00DA383D">
        <w:t xml:space="preserve"> una investigación </w:t>
      </w:r>
      <w:r w:rsidR="000D24D6">
        <w:t xml:space="preserve">motivada </w:t>
      </w:r>
      <w:r>
        <w:t>por amenaza a la vida o seguridad de los usuarios</w:t>
      </w:r>
      <w:r w:rsidR="00185B25">
        <w:t>, por determinación del Ministerio de Comercio, industria y turismo, sanciones de superintendencias, autoridades sanitarias, autoridades territoriales cuando</w:t>
      </w:r>
      <w:r>
        <w:t xml:space="preserve"> </w:t>
      </w:r>
      <w:r w:rsidR="000D24D6">
        <w:t xml:space="preserve">se demuestre que el titular del certificado </w:t>
      </w:r>
      <w:r w:rsidR="003C5CAD" w:rsidRPr="00F60000">
        <w:t>o los</w:t>
      </w:r>
      <w:r w:rsidR="00F60000" w:rsidRPr="00F60000">
        <w:t xml:space="preserve"> terceros autorizados para uso del certificado </w:t>
      </w:r>
      <w:r w:rsidR="000D24D6">
        <w:t>incumple</w:t>
      </w:r>
      <w:r w:rsidR="00F60000">
        <w:t>n</w:t>
      </w:r>
      <w:r w:rsidR="000D24D6">
        <w:t xml:space="preserve"> con los requisitos de la certificación otorgada. E</w:t>
      </w:r>
      <w:r w:rsidR="000D24D6" w:rsidRPr="00DA383D">
        <w:t>l cliente no podrá reanudar el uso de</w:t>
      </w:r>
      <w:r w:rsidR="004E7FD5">
        <w:t xml:space="preserve">l certificado </w:t>
      </w:r>
      <w:r w:rsidR="007B7609">
        <w:t>o</w:t>
      </w:r>
      <w:r w:rsidR="007B7609" w:rsidRPr="00DA383D">
        <w:t xml:space="preserve"> </w:t>
      </w:r>
      <w:r w:rsidR="007B7609">
        <w:t>el sello</w:t>
      </w:r>
      <w:r w:rsidR="007B7609" w:rsidRPr="00DA383D">
        <w:t xml:space="preserve"> </w:t>
      </w:r>
      <w:r w:rsidR="000D24D6" w:rsidRPr="00DA383D">
        <w:t xml:space="preserve">hasta que </w:t>
      </w:r>
      <w:r w:rsidR="000D24D6">
        <w:t xml:space="preserve">SM </w:t>
      </w:r>
      <w:r w:rsidR="000D24D6" w:rsidRPr="00DA383D">
        <w:t xml:space="preserve">le notifique la </w:t>
      </w:r>
      <w:r w:rsidR="000D24D6">
        <w:t>autorización</w:t>
      </w:r>
      <w:r w:rsidR="000D24D6" w:rsidRPr="00DA383D">
        <w:t xml:space="preserve"> respectiva. </w:t>
      </w:r>
    </w:p>
    <w:p w14:paraId="40F81D13" w14:textId="77777777" w:rsidR="000D24D6" w:rsidRDefault="000D24D6" w:rsidP="000D24D6">
      <w:pPr>
        <w:pStyle w:val="Default"/>
        <w:jc w:val="both"/>
      </w:pPr>
    </w:p>
    <w:p w14:paraId="09803E4B" w14:textId="77777777" w:rsidR="000D24D6" w:rsidRDefault="0012705D" w:rsidP="000D24D6">
      <w:pPr>
        <w:pStyle w:val="Default"/>
        <w:jc w:val="both"/>
      </w:pPr>
      <w:r>
        <w:t>11.</w:t>
      </w:r>
      <w:r w:rsidR="00AD6E3A">
        <w:t>10</w:t>
      </w:r>
      <w:r>
        <w:t xml:space="preserve"> </w:t>
      </w:r>
      <w:r w:rsidR="000D24D6" w:rsidRPr="00DA383D">
        <w:t>El uso de</w:t>
      </w:r>
      <w:r w:rsidR="00256191">
        <w:t>l S</w:t>
      </w:r>
      <w:r w:rsidR="003B6913">
        <w:t>ello</w:t>
      </w:r>
      <w:r w:rsidR="003B6913" w:rsidRPr="00DA383D">
        <w:t xml:space="preserve"> </w:t>
      </w:r>
      <w:r w:rsidR="000D24D6" w:rsidRPr="00DA383D">
        <w:t xml:space="preserve">no excluye la utilización de otro Sello </w:t>
      </w:r>
      <w:r w:rsidR="000D24D6">
        <w:t>o</w:t>
      </w:r>
      <w:r w:rsidR="000D24D6" w:rsidRPr="00DA383D">
        <w:t xml:space="preserve"> M</w:t>
      </w:r>
      <w:r w:rsidR="00256191">
        <w:t>arca</w:t>
      </w:r>
      <w:r w:rsidR="000D24D6" w:rsidRPr="00DA383D">
        <w:t xml:space="preserve"> con finalidad</w:t>
      </w:r>
      <w:r w:rsidR="000D24D6">
        <w:t xml:space="preserve"> </w:t>
      </w:r>
      <w:r w:rsidR="000D24D6" w:rsidRPr="00DA383D">
        <w:t>semejante, mientras que éste último no vaya en detrimento de</w:t>
      </w:r>
      <w:r w:rsidR="003B6913">
        <w:t>l</w:t>
      </w:r>
      <w:r w:rsidR="000D24D6" w:rsidRPr="00DA383D">
        <w:t xml:space="preserve"> </w:t>
      </w:r>
      <w:r w:rsidR="00CB6897">
        <w:t>Sello de SM</w:t>
      </w:r>
      <w:r w:rsidR="000D24D6" w:rsidRPr="00DA383D">
        <w:t>. La autorización de</w:t>
      </w:r>
      <w:r w:rsidR="003B6913">
        <w:t xml:space="preserve"> uso del </w:t>
      </w:r>
      <w:r w:rsidR="00CB6897">
        <w:t>Sello de SM</w:t>
      </w:r>
      <w:r w:rsidR="000D24D6" w:rsidDel="007523EA">
        <w:t xml:space="preserve"> </w:t>
      </w:r>
      <w:r w:rsidR="000D24D6" w:rsidRPr="00DA383D">
        <w:t xml:space="preserve">y la colocación de </w:t>
      </w:r>
      <w:proofErr w:type="gramStart"/>
      <w:r w:rsidR="000D24D6">
        <w:t>la</w:t>
      </w:r>
      <w:r w:rsidR="000D24D6" w:rsidRPr="00DA383D">
        <w:t xml:space="preserve"> misma</w:t>
      </w:r>
      <w:proofErr w:type="gramEnd"/>
      <w:r w:rsidR="000D24D6" w:rsidRPr="00DA383D">
        <w:t xml:space="preserve"> sobre los productos autorizados no sustituyen la garantía </w:t>
      </w:r>
      <w:r>
        <w:t xml:space="preserve">por el cumplimiento de las especificaciones del producto, </w:t>
      </w:r>
      <w:r w:rsidR="000D24D6" w:rsidRPr="00DA383D">
        <w:t xml:space="preserve">que corresponde </w:t>
      </w:r>
      <w:r w:rsidR="000D24D6">
        <w:t>conforme</w:t>
      </w:r>
      <w:r w:rsidR="000D24D6" w:rsidRPr="00DA383D">
        <w:t xml:space="preserve"> a la Ley al fabricante, distribuidor o importador. </w:t>
      </w:r>
    </w:p>
    <w:p w14:paraId="17E2754D" w14:textId="77777777" w:rsidR="000D24D6" w:rsidRPr="00DA383D" w:rsidRDefault="000D24D6" w:rsidP="000D24D6">
      <w:pPr>
        <w:pStyle w:val="Default"/>
        <w:jc w:val="both"/>
      </w:pPr>
    </w:p>
    <w:p w14:paraId="65BACB56" w14:textId="6375AE47" w:rsidR="000D24D6" w:rsidRDefault="0012705D" w:rsidP="000D24D6">
      <w:pPr>
        <w:pStyle w:val="Default"/>
        <w:jc w:val="both"/>
      </w:pPr>
      <w:r>
        <w:t>11.1</w:t>
      </w:r>
      <w:r w:rsidR="00AD6E3A">
        <w:t>1</w:t>
      </w:r>
      <w:r>
        <w:t xml:space="preserve"> </w:t>
      </w:r>
      <w:r w:rsidR="00963208" w:rsidRPr="00DA383D">
        <w:t>En caso de que</w:t>
      </w:r>
      <w:r w:rsidR="000D24D6" w:rsidRPr="00DA383D">
        <w:t xml:space="preserve"> el</w:t>
      </w:r>
      <w:r w:rsidR="000D24D6">
        <w:t xml:space="preserve"> titular del certificado</w:t>
      </w:r>
      <w:r w:rsidR="000D24D6" w:rsidRPr="00DA383D">
        <w:t xml:space="preserve"> </w:t>
      </w:r>
      <w:r>
        <w:t xml:space="preserve">planee </w:t>
      </w:r>
      <w:r w:rsidR="000D24D6" w:rsidRPr="00DA383D">
        <w:t>ces</w:t>
      </w:r>
      <w:r>
        <w:t>ar</w:t>
      </w:r>
      <w:r w:rsidR="000D24D6" w:rsidRPr="00DA383D">
        <w:t xml:space="preserve"> </w:t>
      </w:r>
      <w:r>
        <w:t xml:space="preserve">la fabricación, importación y/o comercialización </w:t>
      </w:r>
      <w:r w:rsidR="000D24D6">
        <w:t>o transf</w:t>
      </w:r>
      <w:r>
        <w:t>erir</w:t>
      </w:r>
      <w:r w:rsidR="000D24D6">
        <w:t xml:space="preserve"> </w:t>
      </w:r>
      <w:r w:rsidR="000D24D6" w:rsidRPr="00601FE4">
        <w:t>los derechos de fabricación</w:t>
      </w:r>
      <w:r w:rsidR="000D24D6">
        <w:t xml:space="preserve"> </w:t>
      </w:r>
      <w:r w:rsidR="000D24D6" w:rsidRPr="00DA383D">
        <w:t>de un</w:t>
      </w:r>
      <w:r>
        <w:t xml:space="preserve">o o más </w:t>
      </w:r>
      <w:r w:rsidRPr="00DA383D">
        <w:t>productos</w:t>
      </w:r>
      <w:r w:rsidR="000D24D6" w:rsidRPr="00DA383D">
        <w:t xml:space="preserve"> cubierto</w:t>
      </w:r>
      <w:r>
        <w:t>s</w:t>
      </w:r>
      <w:r w:rsidR="000D24D6" w:rsidRPr="00DA383D">
        <w:t xml:space="preserve"> por </w:t>
      </w:r>
      <w:r>
        <w:t xml:space="preserve">el certificado y/o </w:t>
      </w:r>
      <w:r w:rsidR="003B6913">
        <w:t>el</w:t>
      </w:r>
      <w:r w:rsidR="000D24D6" w:rsidRPr="00DA383D">
        <w:t xml:space="preserve"> </w:t>
      </w:r>
      <w:r w:rsidR="00CB6897">
        <w:t>Sello de SM</w:t>
      </w:r>
      <w:r w:rsidR="00185B25">
        <w:t xml:space="preserve"> o</w:t>
      </w:r>
      <w:r>
        <w:t>,</w:t>
      </w:r>
      <w:r w:rsidR="000D24D6">
        <w:t xml:space="preserve"> </w:t>
      </w:r>
      <w:r w:rsidR="000D24D6" w:rsidRPr="00601FE4">
        <w:t xml:space="preserve">debe informar </w:t>
      </w:r>
      <w:r w:rsidR="00555914">
        <w:t xml:space="preserve">esta situación </w:t>
      </w:r>
      <w:r>
        <w:t>con anticipación y en un plazo no mayor a diez (10) días</w:t>
      </w:r>
      <w:r w:rsidR="000D24D6" w:rsidRPr="00DA383D">
        <w:t xml:space="preserve"> </w:t>
      </w:r>
      <w:r w:rsidR="00D260A0">
        <w:t xml:space="preserve">hábiles </w:t>
      </w:r>
      <w:r w:rsidR="000D24D6" w:rsidRPr="00DA383D">
        <w:t xml:space="preserve">a </w:t>
      </w:r>
      <w:r w:rsidR="000D24D6">
        <w:t xml:space="preserve">SM </w:t>
      </w:r>
      <w:r w:rsidR="000D24D6" w:rsidRPr="00DA383D">
        <w:lastRenderedPageBreak/>
        <w:t xml:space="preserve">por </w:t>
      </w:r>
      <w:r w:rsidR="000D24D6">
        <w:t>escrito</w:t>
      </w:r>
      <w:r w:rsidR="000D24D6" w:rsidRPr="00DA383D">
        <w:t xml:space="preserve"> y suministrar un</w:t>
      </w:r>
      <w:r w:rsidR="000D24D6">
        <w:t xml:space="preserve"> informe</w:t>
      </w:r>
      <w:r w:rsidR="000D24D6" w:rsidRPr="00DA383D">
        <w:t xml:space="preserve"> de las existencias disponibles del producto, con una </w:t>
      </w:r>
      <w:r w:rsidR="000D24D6">
        <w:t>estimación</w:t>
      </w:r>
      <w:r w:rsidR="000D24D6" w:rsidRPr="00DA383D">
        <w:t xml:space="preserve"> del tiempo necesario para que dicho producto se agote. Con base en esta información </w:t>
      </w:r>
      <w:r w:rsidR="000D24D6">
        <w:t>SM</w:t>
      </w:r>
      <w:r w:rsidR="000D24D6" w:rsidRPr="00DA383D">
        <w:t xml:space="preserve"> decidirá </w:t>
      </w:r>
      <w:r w:rsidR="00555914">
        <w:t>el retiro</w:t>
      </w:r>
      <w:r w:rsidR="000D24D6" w:rsidRPr="00DA383D">
        <w:t xml:space="preserve"> del derecho de uso de</w:t>
      </w:r>
      <w:r w:rsidR="000D24D6">
        <w:t>l Certificado y</w:t>
      </w:r>
      <w:r w:rsidR="000D24D6" w:rsidRPr="00DA383D">
        <w:t xml:space="preserve"> la MARCA para este producto y </w:t>
      </w:r>
      <w:r w:rsidR="000D24D6">
        <w:t xml:space="preserve">se </w:t>
      </w:r>
      <w:r w:rsidR="00A10A0B">
        <w:t>notificará</w:t>
      </w:r>
      <w:r w:rsidR="000D24D6" w:rsidRPr="00DA383D">
        <w:t xml:space="preserve"> la fecha a partir de la cual se </w:t>
      </w:r>
      <w:r w:rsidR="00A10A0B">
        <w:t>retirará</w:t>
      </w:r>
      <w:r w:rsidR="000D24D6" w:rsidRPr="00DA383D">
        <w:t xml:space="preserve"> esta autorización. </w:t>
      </w:r>
      <w:r w:rsidR="00757841">
        <w:t>Para el caso de</w:t>
      </w:r>
      <w:r w:rsidR="00B64563">
        <w:t xml:space="preserve"> los</w:t>
      </w:r>
      <w:r w:rsidR="00757841">
        <w:t xml:space="preserve"> </w:t>
      </w:r>
      <w:r w:rsidR="00757841" w:rsidRPr="00757841">
        <w:t>Sello</w:t>
      </w:r>
      <w:r w:rsidR="00B64563">
        <w:t xml:space="preserve">s de bioseguridad </w:t>
      </w:r>
      <w:r w:rsidR="00CE3BB0">
        <w:t xml:space="preserve">o </w:t>
      </w:r>
      <w:r w:rsidR="00CE3BB0" w:rsidRPr="00C84ABA">
        <w:t>Sello Espacio Covid-19 Protegido</w:t>
      </w:r>
      <w:r w:rsidR="00757841">
        <w:t xml:space="preserve"> si el titular del certificado plane</w:t>
      </w:r>
      <w:r w:rsidR="002355D5">
        <w:t>a</w:t>
      </w:r>
      <w:r w:rsidR="00757841">
        <w:t xml:space="preserve"> cesar actividades </w:t>
      </w:r>
      <w:r w:rsidR="00757841" w:rsidRPr="00757841">
        <w:t xml:space="preserve">debe informar esta situación con anticipación y en un plazo no mayor a diez (10) días </w:t>
      </w:r>
      <w:r w:rsidR="00FF5A9A">
        <w:t xml:space="preserve">hábiles </w:t>
      </w:r>
      <w:r w:rsidR="00757841" w:rsidRPr="00757841">
        <w:t>a SM por escrito</w:t>
      </w:r>
      <w:r w:rsidR="00757841">
        <w:t xml:space="preserve"> y </w:t>
      </w:r>
      <w:r w:rsidR="00757841" w:rsidRPr="00757841">
        <w:t>SM decidirá el retiro del derecho de uso del Certificado</w:t>
      </w:r>
      <w:r w:rsidR="00757841">
        <w:t>.</w:t>
      </w:r>
    </w:p>
    <w:p w14:paraId="4A177D34" w14:textId="77777777" w:rsidR="000D24D6" w:rsidRDefault="000D24D6" w:rsidP="000D24D6">
      <w:pPr>
        <w:pStyle w:val="Default"/>
        <w:jc w:val="both"/>
      </w:pPr>
    </w:p>
    <w:p w14:paraId="022B215D" w14:textId="45393399" w:rsidR="000D24D6" w:rsidRDefault="00A10A0B" w:rsidP="000D24D6">
      <w:pPr>
        <w:pStyle w:val="Default"/>
        <w:jc w:val="both"/>
      </w:pPr>
      <w:r>
        <w:t>11.1</w:t>
      </w:r>
      <w:r w:rsidR="00AD6E3A">
        <w:t>2</w:t>
      </w:r>
      <w:r>
        <w:t xml:space="preserve"> </w:t>
      </w:r>
      <w:r w:rsidR="000D24D6" w:rsidRPr="00DA383D">
        <w:t xml:space="preserve">Si el </w:t>
      </w:r>
      <w:r w:rsidR="000D24D6">
        <w:t>titular</w:t>
      </w:r>
      <w:r w:rsidR="000D24D6" w:rsidRPr="00DA383D">
        <w:t xml:space="preserve"> transfiere los derechos de fabricación a un tercero, </w:t>
      </w:r>
      <w:r w:rsidR="000D24D6">
        <w:t xml:space="preserve">el certificado y </w:t>
      </w:r>
      <w:r w:rsidR="003B6913">
        <w:t>el</w:t>
      </w:r>
      <w:r w:rsidR="000D24D6" w:rsidRPr="00DA383D">
        <w:t xml:space="preserve"> </w:t>
      </w:r>
      <w:r w:rsidR="00CB6897">
        <w:t>Sello de SM</w:t>
      </w:r>
      <w:r w:rsidR="000D24D6">
        <w:t xml:space="preserve"> </w:t>
      </w:r>
      <w:r w:rsidR="000D24D6" w:rsidRPr="00DA383D">
        <w:t>no p</w:t>
      </w:r>
      <w:r w:rsidR="000D24D6">
        <w:t>odrá ser utilizada por el tercero</w:t>
      </w:r>
      <w:r w:rsidR="000D24D6" w:rsidRPr="00DA383D">
        <w:t xml:space="preserve"> hasta tanto </w:t>
      </w:r>
      <w:r w:rsidR="000D24D6">
        <w:t>SM lo</w:t>
      </w:r>
      <w:r w:rsidR="000D24D6" w:rsidRPr="00DA383D">
        <w:t xml:space="preserve"> autorice a través de un nuevo c</w:t>
      </w:r>
      <w:r w:rsidR="000D24D6">
        <w:t>ertificado</w:t>
      </w:r>
      <w:r>
        <w:t xml:space="preserve">, </w:t>
      </w:r>
      <w:r w:rsidR="000D24D6">
        <w:t xml:space="preserve">en </w:t>
      </w:r>
      <w:r>
        <w:t xml:space="preserve">cuyo </w:t>
      </w:r>
      <w:r w:rsidR="000D24D6">
        <w:t>caso la organización que recibe los derechos de fabricación de</w:t>
      </w:r>
      <w:r>
        <w:t>be solicitar a SM el servicio de certificación</w:t>
      </w:r>
      <w:r w:rsidR="000D24D6">
        <w:t>, para lo cual debe realizarse un nuevo proceso de evaluación de la conformidad.</w:t>
      </w:r>
    </w:p>
    <w:p w14:paraId="3E7D485A" w14:textId="674D8161" w:rsidR="00266960" w:rsidRDefault="00266960" w:rsidP="000D24D6">
      <w:pPr>
        <w:pStyle w:val="Default"/>
        <w:jc w:val="both"/>
      </w:pPr>
    </w:p>
    <w:p w14:paraId="23695A87" w14:textId="14370BFD" w:rsidR="00266960" w:rsidRDefault="00266960" w:rsidP="000D24D6">
      <w:pPr>
        <w:pStyle w:val="Default"/>
        <w:jc w:val="both"/>
      </w:pPr>
      <w:r>
        <w:t>11.13 La información de los certificados se subirá a la página web del organismo y las plataformas que los reguladores</w:t>
      </w:r>
      <w:r w:rsidR="004A5871">
        <w:t xml:space="preserve"> o autoridades</w:t>
      </w:r>
      <w:r>
        <w:t xml:space="preserve"> </w:t>
      </w:r>
      <w:r w:rsidR="004A5871">
        <w:t>definan para este fin</w:t>
      </w:r>
      <w:r w:rsidR="00B14E38">
        <w:t xml:space="preserve"> (ver punto 17.2 y 18.3)</w:t>
      </w:r>
      <w:r w:rsidR="004A5871">
        <w:t>.</w:t>
      </w:r>
    </w:p>
    <w:p w14:paraId="732AAC8B" w14:textId="472A52DF" w:rsidR="00CE3BB0" w:rsidRDefault="00CE3BB0" w:rsidP="000D24D6">
      <w:pPr>
        <w:pStyle w:val="Default"/>
        <w:jc w:val="both"/>
      </w:pPr>
    </w:p>
    <w:p w14:paraId="78F9C461" w14:textId="2FAFED7C" w:rsidR="000D24D6" w:rsidRDefault="00B446EC" w:rsidP="000D24D6">
      <w:pPr>
        <w:pStyle w:val="Default"/>
        <w:jc w:val="both"/>
      </w:pPr>
      <w:r>
        <w:t>11.1</w:t>
      </w:r>
      <w:r w:rsidR="00B14E38">
        <w:t>4</w:t>
      </w:r>
      <w:r>
        <w:t xml:space="preserve"> </w:t>
      </w:r>
      <w:r w:rsidR="000D24D6">
        <w:t xml:space="preserve">Cuando el </w:t>
      </w:r>
      <w:r>
        <w:t>titular</w:t>
      </w:r>
      <w:r w:rsidR="000D24D6">
        <w:t xml:space="preserve"> autorice a terceros el uso de</w:t>
      </w:r>
      <w:r>
        <w:t xml:space="preserve"> su</w:t>
      </w:r>
      <w:r w:rsidR="000D24D6">
        <w:t xml:space="preserve"> certificado de conformidad, deberá notificar de manera escrita a SM quien validar</w:t>
      </w:r>
      <w:r w:rsidR="00B63AC4">
        <w:t>á</w:t>
      </w:r>
      <w:r w:rsidR="000D24D6">
        <w:t xml:space="preserve"> la solicitud</w:t>
      </w:r>
      <w:r>
        <w:t>,</w:t>
      </w:r>
      <w:r w:rsidR="000D24D6">
        <w:t xml:space="preserve"> la cual deberá entregarse con una carta firmada en papel membrete y firmada por el representante legal de</w:t>
      </w:r>
      <w:r>
        <w:t xml:space="preserve">l titular </w:t>
      </w:r>
      <w:r w:rsidR="000D24D6">
        <w:t xml:space="preserve">y en donde </w:t>
      </w:r>
      <w:r w:rsidR="00502FE1">
        <w:t>é</w:t>
      </w:r>
      <w:r w:rsidR="000D24D6">
        <w:t>ste autoriza al tercero en cuestión a hacer uso del certificado de conformidad aclarando las actividades  para los que lo utilizara</w:t>
      </w:r>
      <w:r w:rsidR="00F60000">
        <w:t xml:space="preserve">, </w:t>
      </w:r>
      <w:r w:rsidR="000D24D6">
        <w:t>el tiempo por el que lo autoriza</w:t>
      </w:r>
      <w:r w:rsidR="00F60000">
        <w:t xml:space="preserve"> que no puede ser superior a un (1) año, </w:t>
      </w:r>
      <w:r w:rsidR="00F60000" w:rsidRPr="00F60000">
        <w:t>y esta debe ser sobre la totalidad del certificado</w:t>
      </w:r>
      <w:r w:rsidR="000D24D6">
        <w:t>; la validación de la información será verificada por parte de</w:t>
      </w:r>
      <w:r>
        <w:t xml:space="preserve"> </w:t>
      </w:r>
      <w:r w:rsidR="000D24D6">
        <w:t xml:space="preserve">SM y si se da el visto bueno se colocara el sello del  organismo de certificación </w:t>
      </w:r>
      <w:r w:rsidR="004E6B23">
        <w:t>y se solicitara a S</w:t>
      </w:r>
      <w:r w:rsidR="000A2265">
        <w:t>icerco</w:t>
      </w:r>
      <w:r w:rsidR="004E6B23">
        <w:t xml:space="preserve"> la autorización, la respuesta </w:t>
      </w:r>
      <w:r w:rsidR="000D24D6">
        <w:t xml:space="preserve">se enviara al solicitante vía </w:t>
      </w:r>
      <w:r>
        <w:t>correo electrónico o carta física</w:t>
      </w:r>
      <w:r w:rsidR="00487CE9">
        <w:t xml:space="preserve">, </w:t>
      </w:r>
      <w:r w:rsidR="00487CE9" w:rsidRPr="00487CE9">
        <w:t>pero teniendo en cuenta que la decisión de la autorización es exclusivamente de S</w:t>
      </w:r>
      <w:r w:rsidR="000A2265">
        <w:t>icerco</w:t>
      </w:r>
      <w:r w:rsidR="00757841">
        <w:t xml:space="preserve"> y las disposiciones que indiquen</w:t>
      </w:r>
      <w:r w:rsidR="00487CE9" w:rsidRPr="00487CE9">
        <w:t>.</w:t>
      </w:r>
    </w:p>
    <w:p w14:paraId="20EFA458" w14:textId="77777777" w:rsidR="000D24D6" w:rsidRDefault="000D24D6" w:rsidP="000D24D6">
      <w:pPr>
        <w:pStyle w:val="Default"/>
        <w:jc w:val="both"/>
      </w:pPr>
    </w:p>
    <w:p w14:paraId="2480750C" w14:textId="081076EF" w:rsidR="000D24D6" w:rsidRDefault="006D279D" w:rsidP="000D24D6">
      <w:pPr>
        <w:pStyle w:val="Default"/>
        <w:jc w:val="both"/>
      </w:pPr>
      <w:r>
        <w:t>11.1</w:t>
      </w:r>
      <w:r w:rsidR="00B14E38">
        <w:t>5</w:t>
      </w:r>
      <w:r>
        <w:t xml:space="preserve"> </w:t>
      </w:r>
      <w:r w:rsidR="000D24D6">
        <w:t>Si el cliente suministra copias del certificado de conformidad a terceros, dichos documentos deben s</w:t>
      </w:r>
      <w:r>
        <w:t>er reproducidos en su totalidad</w:t>
      </w:r>
      <w:r w:rsidR="000D24D6">
        <w:t>.</w:t>
      </w:r>
    </w:p>
    <w:p w14:paraId="6F172639" w14:textId="77777777" w:rsidR="000D24D6" w:rsidRPr="00E51962" w:rsidRDefault="000D24D6" w:rsidP="000D24D6">
      <w:pPr>
        <w:pStyle w:val="Default"/>
        <w:jc w:val="both"/>
        <w:rPr>
          <w:sz w:val="12"/>
          <w:szCs w:val="12"/>
        </w:rPr>
      </w:pPr>
    </w:p>
    <w:p w14:paraId="662242E1" w14:textId="4555A928" w:rsidR="000D24D6" w:rsidRDefault="006D279D" w:rsidP="000D24D6">
      <w:pPr>
        <w:pStyle w:val="Default"/>
        <w:jc w:val="both"/>
      </w:pPr>
      <w:r>
        <w:t>11.1</w:t>
      </w:r>
      <w:r w:rsidR="00B14E38">
        <w:t>6</w:t>
      </w:r>
      <w:r>
        <w:t xml:space="preserve"> </w:t>
      </w:r>
      <w:r w:rsidR="000D24D6">
        <w:t>Al hacer referencia a su certificación de producto</w:t>
      </w:r>
      <w:r>
        <w:t xml:space="preserve">, </w:t>
      </w:r>
      <w:r w:rsidR="000D24D6">
        <w:t xml:space="preserve">en medios de comunicación tales como documentos, folletos o publicidad, el cliente deberá cumplir con los requisitos de SM indicados en </w:t>
      </w:r>
      <w:r>
        <w:t xml:space="preserve">los diferentes numerales del </w:t>
      </w:r>
      <w:r w:rsidR="000D24D6">
        <w:t>artículo 1</w:t>
      </w:r>
      <w:r>
        <w:t>1</w:t>
      </w:r>
      <w:r w:rsidR="000D24D6">
        <w:t xml:space="preserve"> de este documento, y en el caso de</w:t>
      </w:r>
      <w:r>
        <w:t xml:space="preserve"> </w:t>
      </w:r>
      <w:r w:rsidR="00707E41">
        <w:t xml:space="preserve">certificados otorgados en esquema 5 si el titular requiere </w:t>
      </w:r>
      <w:r>
        <w:t>el uso de</w:t>
      </w:r>
      <w:r w:rsidR="003B6913">
        <w:t>l</w:t>
      </w:r>
      <w:r>
        <w:t xml:space="preserve"> </w:t>
      </w:r>
      <w:r w:rsidR="00CB6897">
        <w:t>Sello de SM</w:t>
      </w:r>
      <w:r w:rsidR="00707E41">
        <w:t xml:space="preserve"> en los productos, documentos, folletos o publicidad, d</w:t>
      </w:r>
      <w:r w:rsidR="000D24D6">
        <w:t xml:space="preserve">ebe seguir lo descrito en </w:t>
      </w:r>
      <w:r w:rsidR="007B7609">
        <w:t>el manual de uso del sello Servimeters</w:t>
      </w:r>
      <w:r w:rsidR="00C07BD3">
        <w:t xml:space="preserve">, </w:t>
      </w:r>
      <w:r w:rsidR="00A72B3F">
        <w:t xml:space="preserve">documento GCP-MN-02, </w:t>
      </w:r>
      <w:r w:rsidR="000D24D6">
        <w:t>el cual será proporcionado al titular junto con el certificado de conformidad.</w:t>
      </w:r>
      <w:r w:rsidR="00185B25" w:rsidRPr="00185B25">
        <w:t xml:space="preserve"> </w:t>
      </w:r>
      <w:r w:rsidR="00185B25">
        <w:t xml:space="preserve">Para el </w:t>
      </w:r>
      <w:r w:rsidR="002355D5">
        <w:t xml:space="preserve">esquema 6 </w:t>
      </w:r>
      <w:r w:rsidR="002355D5" w:rsidRPr="002355D5">
        <w:t>si el titular requiere el uso de</w:t>
      </w:r>
      <w:r w:rsidR="005E09C8">
        <w:t xml:space="preserve"> los sellos de bioseguridad </w:t>
      </w:r>
      <w:r w:rsidR="002355D5">
        <w:t>en sus sedes</w:t>
      </w:r>
      <w:r w:rsidR="002355D5" w:rsidRPr="002355D5">
        <w:t xml:space="preserve">, documentos, folletos o publicidad, debe seguir </w:t>
      </w:r>
      <w:r w:rsidR="00185B25">
        <w:t xml:space="preserve">los lineamientos del </w:t>
      </w:r>
      <w:r w:rsidR="002355D5">
        <w:t>M</w:t>
      </w:r>
      <w:r w:rsidR="00185B25">
        <w:t xml:space="preserve">inisterio </w:t>
      </w:r>
      <w:r w:rsidR="002355D5">
        <w:t xml:space="preserve">de Comercio, Industria y Turismo </w:t>
      </w:r>
      <w:r w:rsidR="00185B25">
        <w:t>para identidad del sello</w:t>
      </w:r>
      <w:r w:rsidR="00CE3BB0">
        <w:t xml:space="preserve">, en el caso del </w:t>
      </w:r>
      <w:r w:rsidR="00CE3BB0" w:rsidRPr="00C84ABA">
        <w:t>Sello Espacio Covid-19 Protegido</w:t>
      </w:r>
      <w:r w:rsidR="00CE3BB0">
        <w:t xml:space="preserve"> debe seguir los lineamientos establecidos por SERVIMETERS S.A.S</w:t>
      </w:r>
      <w:r w:rsidR="00185B25">
        <w:t>.</w:t>
      </w:r>
    </w:p>
    <w:p w14:paraId="206CA4D5" w14:textId="2B411C70" w:rsidR="000D24D6" w:rsidRDefault="00707E41" w:rsidP="000D24D6">
      <w:pPr>
        <w:pStyle w:val="Default"/>
        <w:jc w:val="both"/>
      </w:pPr>
      <w:r>
        <w:lastRenderedPageBreak/>
        <w:t>11.1</w:t>
      </w:r>
      <w:r w:rsidR="00B14E38">
        <w:t>7</w:t>
      </w:r>
      <w:r>
        <w:t xml:space="preserve"> </w:t>
      </w:r>
      <w:r w:rsidR="000D24D6" w:rsidRPr="00DA383D">
        <w:t xml:space="preserve">El </w:t>
      </w:r>
      <w:r>
        <w:t>titular</w:t>
      </w:r>
      <w:r w:rsidR="000D24D6" w:rsidRPr="00DA383D">
        <w:t xml:space="preserve"> sólo podrá hacer uso de</w:t>
      </w:r>
      <w:r w:rsidR="003B6913">
        <w:t xml:space="preserve">l </w:t>
      </w:r>
      <w:r w:rsidR="00CB6897">
        <w:t>Sello de SM</w:t>
      </w:r>
      <w:r>
        <w:t xml:space="preserve"> </w:t>
      </w:r>
      <w:r w:rsidR="000D24D6" w:rsidRPr="00DA383D">
        <w:t xml:space="preserve">en los documentos que hagan referencia a </w:t>
      </w:r>
      <w:r w:rsidR="000D24D6">
        <w:t>los</w:t>
      </w:r>
      <w:r w:rsidR="000D24D6" w:rsidRPr="00DA383D">
        <w:t xml:space="preserve"> productos que ostentan la </w:t>
      </w:r>
      <w:r>
        <w:t>certificación otorgada por</w:t>
      </w:r>
      <w:r w:rsidR="000D24D6">
        <w:t xml:space="preserve"> </w:t>
      </w:r>
      <w:r>
        <w:t>SM</w:t>
      </w:r>
      <w:r w:rsidR="000D24D6" w:rsidRPr="00DA383D">
        <w:t xml:space="preserve"> </w:t>
      </w:r>
      <w:r w:rsidR="000D24D6">
        <w:t>y el</w:t>
      </w:r>
      <w:r w:rsidR="000D24D6" w:rsidRPr="00DA383D">
        <w:t xml:space="preserve"> cliente debe</w:t>
      </w:r>
      <w:r w:rsidR="000D24D6">
        <w:t>rá</w:t>
      </w:r>
      <w:r w:rsidR="000D24D6" w:rsidRPr="00DA383D">
        <w:t xml:space="preserve"> someter a consideración previa de </w:t>
      </w:r>
      <w:r w:rsidR="000D24D6">
        <w:t>SM</w:t>
      </w:r>
      <w:r w:rsidR="006A44E2">
        <w:t>,</w:t>
      </w:r>
      <w:r w:rsidR="000D24D6">
        <w:t xml:space="preserve"> </w:t>
      </w:r>
      <w:r w:rsidR="000D24D6" w:rsidRPr="00DA383D">
        <w:t xml:space="preserve">todos los </w:t>
      </w:r>
      <w:r w:rsidR="000D24D6">
        <w:t>documentos</w:t>
      </w:r>
      <w:r w:rsidR="000D24D6" w:rsidRPr="00DA383D">
        <w:t xml:space="preserve"> en donde se vaya a </w:t>
      </w:r>
      <w:r w:rsidR="000D24D6">
        <w:t xml:space="preserve">imponer </w:t>
      </w:r>
      <w:r w:rsidR="006A44E2">
        <w:t>el</w:t>
      </w:r>
      <w:r w:rsidR="000D24D6" w:rsidRPr="00DA383D">
        <w:t xml:space="preserve"> </w:t>
      </w:r>
      <w:r w:rsidR="00CB6897">
        <w:t>Sello de SM</w:t>
      </w:r>
      <w:r w:rsidR="000D24D6" w:rsidRPr="00DA383D">
        <w:t>.</w:t>
      </w:r>
      <w:r w:rsidR="000A2265">
        <w:t xml:space="preserve"> Para </w:t>
      </w:r>
      <w:r w:rsidR="005E09C8">
        <w:t>los</w:t>
      </w:r>
      <w:r w:rsidR="000A2265">
        <w:t xml:space="preserve"> sello</w:t>
      </w:r>
      <w:r w:rsidR="005E09C8">
        <w:t>s de bioseguridad</w:t>
      </w:r>
      <w:r w:rsidR="000A2265">
        <w:t xml:space="preserve"> </w:t>
      </w:r>
      <w:r w:rsidR="00CE3BB0">
        <w:t xml:space="preserve">o </w:t>
      </w:r>
      <w:r w:rsidR="00CE3BB0" w:rsidRPr="00C84ABA">
        <w:t>Sello Espacio Covid-19 Protegido</w:t>
      </w:r>
      <w:r w:rsidR="00CE3BB0">
        <w:t xml:space="preserve"> </w:t>
      </w:r>
      <w:r w:rsidR="00D75026">
        <w:t>el uso de</w:t>
      </w:r>
      <w:r w:rsidR="00CE3BB0">
        <w:t xml:space="preserve"> los</w:t>
      </w:r>
      <w:r w:rsidR="00D75026">
        <w:t xml:space="preserve"> sello</w:t>
      </w:r>
      <w:r w:rsidR="00CE3BB0">
        <w:t>s</w:t>
      </w:r>
      <w:r w:rsidR="00D75026">
        <w:t xml:space="preserve"> sólo se podrá usar para las sedes certificadas.</w:t>
      </w:r>
    </w:p>
    <w:p w14:paraId="02FC4E6F" w14:textId="77777777" w:rsidR="000D111E" w:rsidRDefault="000D111E" w:rsidP="000D24D6">
      <w:pPr>
        <w:pStyle w:val="Default"/>
        <w:jc w:val="both"/>
      </w:pPr>
    </w:p>
    <w:p w14:paraId="60299D28" w14:textId="7BECAE4E" w:rsidR="004E6B23" w:rsidRDefault="000D111E" w:rsidP="000D24D6">
      <w:pPr>
        <w:pStyle w:val="Default"/>
        <w:jc w:val="both"/>
      </w:pPr>
      <w:r>
        <w:t>11.1</w:t>
      </w:r>
      <w:r w:rsidR="00B14E38">
        <w:t>8</w:t>
      </w:r>
      <w:r>
        <w:t xml:space="preserve"> El solicitante o titular será responsable de registrar su organización en </w:t>
      </w:r>
      <w:r w:rsidR="007B7609">
        <w:t xml:space="preserve">Sicerco </w:t>
      </w:r>
      <w:r>
        <w:t>para poder incluir el certificado en dicha base de datos. De no hacerlo, no será posible cargar ni consultar el certificado en la plataforma y Servimeters S.A.S no se hará responsable de las consecuencias o implicaciones de dicho efecto</w:t>
      </w:r>
      <w:r w:rsidR="00CE3BB0">
        <w:t xml:space="preserve"> (no aplica para </w:t>
      </w:r>
      <w:r w:rsidR="00CE3BB0" w:rsidRPr="00C84ABA">
        <w:t>Sello Espacio Covid-19 Protegido</w:t>
      </w:r>
      <w:r w:rsidR="005E09C8">
        <w:t xml:space="preserve"> y certificaciones en el campo voluntario</w:t>
      </w:r>
      <w:r w:rsidR="00CE3BB0">
        <w:t>)</w:t>
      </w:r>
      <w:r>
        <w:t>.</w:t>
      </w:r>
      <w:r w:rsidR="00487CE9">
        <w:t xml:space="preserve"> </w:t>
      </w:r>
    </w:p>
    <w:p w14:paraId="74774DB0" w14:textId="1FEC436A" w:rsidR="001F3467" w:rsidRDefault="001F3467" w:rsidP="000D24D6">
      <w:pPr>
        <w:pStyle w:val="Default"/>
        <w:jc w:val="both"/>
      </w:pPr>
    </w:p>
    <w:p w14:paraId="27608E3A" w14:textId="0A45A9F6" w:rsidR="001F3467" w:rsidRDefault="001F3467" w:rsidP="000D24D6">
      <w:pPr>
        <w:pStyle w:val="Default"/>
        <w:jc w:val="both"/>
      </w:pPr>
      <w:r>
        <w:t>11.1</w:t>
      </w:r>
      <w:r w:rsidR="00B14E38">
        <w:t>9</w:t>
      </w:r>
      <w:r>
        <w:t xml:space="preserve"> El solicitante o titular de la certificación </w:t>
      </w:r>
      <w:r w:rsidR="005E09C8">
        <w:t>de</w:t>
      </w:r>
      <w:r>
        <w:t xml:space="preserve"> sello</w:t>
      </w:r>
      <w:r w:rsidR="005E09C8">
        <w:t>s de bioseguridad</w:t>
      </w:r>
      <w:r>
        <w:t xml:space="preserve"> deberá seguir adicionalmente las disposiciones establecidas en </w:t>
      </w:r>
      <w:r w:rsidR="005E09C8">
        <w:t>e</w:t>
      </w:r>
      <w:r>
        <w:t xml:space="preserve">l manual de identidad del sello el cual se encuentra en </w:t>
      </w:r>
      <w:r w:rsidR="00167EAA">
        <w:t>las resoluciones</w:t>
      </w:r>
      <w:r>
        <w:t xml:space="preserve"> 0576 del 27 de mayo del 2020</w:t>
      </w:r>
      <w:r w:rsidR="005E09C8">
        <w:t xml:space="preserve"> y 1288 del 14 de diciembre de 2020</w:t>
      </w:r>
      <w:r>
        <w:t xml:space="preserve"> o aquella que la</w:t>
      </w:r>
      <w:r w:rsidR="005E09C8">
        <w:t>s</w:t>
      </w:r>
      <w:r>
        <w:t xml:space="preserve"> derogue. </w:t>
      </w:r>
    </w:p>
    <w:p w14:paraId="451C9641" w14:textId="74BD19CC" w:rsidR="001F3467" w:rsidRDefault="001F3467" w:rsidP="000D24D6">
      <w:pPr>
        <w:pStyle w:val="Default"/>
        <w:jc w:val="both"/>
      </w:pPr>
    </w:p>
    <w:p w14:paraId="24599DA4" w14:textId="1762D184" w:rsidR="000D111E" w:rsidRDefault="004E6B23" w:rsidP="000D24D6">
      <w:pPr>
        <w:pStyle w:val="Default"/>
        <w:jc w:val="both"/>
      </w:pPr>
      <w:r w:rsidRPr="00C472BE">
        <w:rPr>
          <w:b/>
          <w:bCs/>
        </w:rPr>
        <w:t>Nota</w:t>
      </w:r>
      <w:r w:rsidR="00E830EA">
        <w:rPr>
          <w:b/>
          <w:bCs/>
        </w:rPr>
        <w:t>1</w:t>
      </w:r>
      <w:r>
        <w:t xml:space="preserve">: </w:t>
      </w:r>
      <w:r w:rsidR="00487CE9" w:rsidRPr="00487CE9">
        <w:t>Para el caso de terceros autorizados estos también deben estar registrados en la plataforma Sicerco.</w:t>
      </w:r>
    </w:p>
    <w:p w14:paraId="1D016198" w14:textId="77777777" w:rsidR="000D24D6" w:rsidRPr="007139AC" w:rsidRDefault="000D24D6" w:rsidP="000D24D6">
      <w:pPr>
        <w:pStyle w:val="Default"/>
        <w:jc w:val="both"/>
      </w:pPr>
    </w:p>
    <w:p w14:paraId="6E16C2D2" w14:textId="450C7AF0" w:rsidR="00E830EA" w:rsidRDefault="00E830EA" w:rsidP="00E830EA">
      <w:pPr>
        <w:pStyle w:val="Default"/>
        <w:jc w:val="both"/>
      </w:pPr>
      <w:r w:rsidRPr="00DC0560">
        <w:t>N</w:t>
      </w:r>
      <w:r w:rsidRPr="000817B3">
        <w:rPr>
          <w:b/>
          <w:bCs/>
        </w:rPr>
        <w:t>ota2</w:t>
      </w:r>
      <w:r w:rsidRPr="00DC0560">
        <w:t xml:space="preserve">: para el caso del Sello Espacio Covid-19 Protegido la información </w:t>
      </w:r>
      <w:r>
        <w:t>no aplican los numerales 11.12, 11.14, 11.18</w:t>
      </w:r>
    </w:p>
    <w:p w14:paraId="5909B37F" w14:textId="77777777" w:rsidR="00AD6E3A" w:rsidRDefault="00AD6E3A" w:rsidP="000D24D6">
      <w:pPr>
        <w:pStyle w:val="Default"/>
        <w:jc w:val="both"/>
        <w:rPr>
          <w:b/>
        </w:rPr>
      </w:pPr>
    </w:p>
    <w:p w14:paraId="64380094" w14:textId="77777777" w:rsidR="00BB1F58" w:rsidRDefault="00BB1F58" w:rsidP="000D24D6">
      <w:pPr>
        <w:pStyle w:val="Default"/>
        <w:jc w:val="both"/>
        <w:rPr>
          <w:b/>
        </w:rPr>
      </w:pPr>
      <w:r>
        <w:rPr>
          <w:b/>
        </w:rPr>
        <w:t xml:space="preserve">Artículo 12. </w:t>
      </w:r>
      <w:r w:rsidR="000D24D6" w:rsidRPr="00414924">
        <w:rPr>
          <w:b/>
        </w:rPr>
        <w:t>Copias de los certificados</w:t>
      </w:r>
    </w:p>
    <w:p w14:paraId="537B07C1" w14:textId="77777777" w:rsidR="00BB1F58" w:rsidRDefault="00BB1F58" w:rsidP="000D24D6">
      <w:pPr>
        <w:pStyle w:val="Default"/>
        <w:jc w:val="both"/>
        <w:rPr>
          <w:b/>
        </w:rPr>
      </w:pPr>
    </w:p>
    <w:p w14:paraId="31E556B9" w14:textId="2D95F4CC" w:rsidR="000D24D6" w:rsidRDefault="00BB1F58" w:rsidP="000D24D6">
      <w:pPr>
        <w:pStyle w:val="Default"/>
        <w:jc w:val="both"/>
      </w:pPr>
      <w:r w:rsidRPr="00414924">
        <w:t>1</w:t>
      </w:r>
      <w:r w:rsidR="00AD6E3A">
        <w:t>2</w:t>
      </w:r>
      <w:r w:rsidRPr="00414924">
        <w:t>.1</w:t>
      </w:r>
      <w:r w:rsidR="000D24D6">
        <w:t xml:space="preserve"> SM</w:t>
      </w:r>
      <w:r w:rsidR="006376B2">
        <w:t xml:space="preserve"> para los certificados emitidos bajo el </w:t>
      </w:r>
      <w:r w:rsidR="00F36106">
        <w:t>Marca continua (Esquema 5)</w:t>
      </w:r>
      <w:r w:rsidR="00CE3BB0">
        <w:t>,</w:t>
      </w:r>
      <w:r w:rsidR="0013786D">
        <w:t xml:space="preserve"> esquema 6</w:t>
      </w:r>
      <w:r w:rsidR="00CE3BB0">
        <w:t xml:space="preserve"> y </w:t>
      </w:r>
      <w:r w:rsidR="00CE3BB0" w:rsidRPr="00C84ABA">
        <w:t>Sello Espacio Covid-19 Protegido</w:t>
      </w:r>
      <w:r w:rsidR="000D24D6">
        <w:t xml:space="preserve">, se reserva el derecho de emitir </w:t>
      </w:r>
      <w:r>
        <w:t xml:space="preserve">duplicados de </w:t>
      </w:r>
      <w:r w:rsidR="000D24D6">
        <w:t>certificados en papel de seguridad original, para lo cual el solicitante debe requerirlo por escrito vía carta o e-mail, explicando las motivaciones de la copia por parte del representante legal del titular del certificado.</w:t>
      </w:r>
    </w:p>
    <w:p w14:paraId="463CC85B" w14:textId="77777777" w:rsidR="000D24D6" w:rsidRDefault="000D24D6" w:rsidP="000D24D6">
      <w:pPr>
        <w:pStyle w:val="Default"/>
        <w:jc w:val="both"/>
      </w:pPr>
    </w:p>
    <w:p w14:paraId="24DF1A09" w14:textId="77777777" w:rsidR="000D24D6" w:rsidRDefault="00AD6E3A" w:rsidP="000D24D6">
      <w:pPr>
        <w:pStyle w:val="Default"/>
        <w:jc w:val="both"/>
      </w:pPr>
      <w:r>
        <w:t xml:space="preserve">12.2 </w:t>
      </w:r>
      <w:r w:rsidR="000D24D6">
        <w:t>En los casos de certificación bajo esquemas 1A (Muestra) y 1B (Lotes) por tratarse de un documento de uso específico en tiempo y cantidades</w:t>
      </w:r>
      <w:r w:rsidR="006376B2">
        <w:t>,</w:t>
      </w:r>
      <w:r w:rsidR="000D24D6">
        <w:t xml:space="preserve"> no se emitirán copias físicas, solamente se enviarán las copias magnéticas del certificado or</w:t>
      </w:r>
      <w:r w:rsidR="006376B2">
        <w:t xml:space="preserve">iginal, esto teniendo en cuenta que sea solicitado </w:t>
      </w:r>
      <w:r w:rsidR="000D24D6">
        <w:t>de igual manera que e</w:t>
      </w:r>
      <w:r w:rsidR="006376B2">
        <w:t>n el numeral anterior</w:t>
      </w:r>
      <w:r w:rsidR="000D24D6">
        <w:t>.</w:t>
      </w:r>
    </w:p>
    <w:p w14:paraId="1DF68FFB" w14:textId="6B6BD948" w:rsidR="000D24D6" w:rsidRDefault="000D24D6" w:rsidP="008F0DEE">
      <w:pPr>
        <w:pStyle w:val="Default"/>
        <w:jc w:val="both"/>
      </w:pPr>
    </w:p>
    <w:p w14:paraId="16FE5951" w14:textId="77777777" w:rsidR="004A131B" w:rsidRDefault="00E830AA" w:rsidP="00A022C7">
      <w:pPr>
        <w:pStyle w:val="Default"/>
        <w:jc w:val="both"/>
        <w:rPr>
          <w:b/>
        </w:rPr>
      </w:pPr>
      <w:r>
        <w:rPr>
          <w:b/>
        </w:rPr>
        <w:t xml:space="preserve">Artículo </w:t>
      </w:r>
      <w:r w:rsidR="001716B0">
        <w:rPr>
          <w:b/>
        </w:rPr>
        <w:t>1</w:t>
      </w:r>
      <w:r w:rsidR="00BB1F58">
        <w:rPr>
          <w:b/>
        </w:rPr>
        <w:t>3</w:t>
      </w:r>
      <w:r>
        <w:rPr>
          <w:b/>
        </w:rPr>
        <w:t xml:space="preserve">. </w:t>
      </w:r>
      <w:r w:rsidRPr="00E021DD">
        <w:rPr>
          <w:b/>
        </w:rPr>
        <w:t>Responsabilidad legal.</w:t>
      </w:r>
    </w:p>
    <w:p w14:paraId="36B536B1" w14:textId="77777777" w:rsidR="004A131B" w:rsidRDefault="00E830AA" w:rsidP="00A022C7">
      <w:pPr>
        <w:pStyle w:val="Default"/>
        <w:jc w:val="both"/>
        <w:rPr>
          <w:b/>
        </w:rPr>
      </w:pPr>
      <w:r w:rsidRPr="00E021DD">
        <w:rPr>
          <w:b/>
        </w:rPr>
        <w:t xml:space="preserve"> </w:t>
      </w:r>
    </w:p>
    <w:p w14:paraId="60FFFBF7" w14:textId="72663825" w:rsidR="00A022C7" w:rsidRDefault="004A131B" w:rsidP="00A022C7">
      <w:pPr>
        <w:pStyle w:val="Default"/>
        <w:jc w:val="both"/>
      </w:pPr>
      <w:r w:rsidRPr="00414924">
        <w:t>1</w:t>
      </w:r>
      <w:r w:rsidR="00BB1F58" w:rsidRPr="00963208">
        <w:t>3</w:t>
      </w:r>
      <w:r w:rsidRPr="00414924">
        <w:t>.1</w:t>
      </w:r>
      <w:r w:rsidRPr="00963208">
        <w:rPr>
          <w:b/>
        </w:rPr>
        <w:t xml:space="preserve"> </w:t>
      </w:r>
      <w:r w:rsidR="00C35B0F" w:rsidRPr="00414924">
        <w:t>El</w:t>
      </w:r>
      <w:r w:rsidR="00A022C7" w:rsidRPr="00963208">
        <w:t xml:space="preserve"> solicitante </w:t>
      </w:r>
      <w:r w:rsidRPr="00963208">
        <w:t>o</w:t>
      </w:r>
      <w:r w:rsidR="00A022C7" w:rsidRPr="00963208">
        <w:t xml:space="preserve"> titular del servicio de certificación debe asumir la responsabilidad legal derivada del incumplimiento de requisitos establecidos para el producto</w:t>
      </w:r>
      <w:r w:rsidR="00D75026">
        <w:t xml:space="preserve"> o proceso</w:t>
      </w:r>
      <w:r w:rsidR="00A022C7" w:rsidRPr="00963208">
        <w:t xml:space="preserve"> según las disposiciones legales vigentes y directrices de los organismos de control asociados</w:t>
      </w:r>
      <w:r w:rsidR="004C2FE1">
        <w:t xml:space="preserve">, así como </w:t>
      </w:r>
      <w:r w:rsidR="006E7D54">
        <w:t>la falsificación y/o modificación de los certificados</w:t>
      </w:r>
      <w:r w:rsidR="00A022C7" w:rsidRPr="00963208">
        <w:t>.</w:t>
      </w:r>
    </w:p>
    <w:p w14:paraId="5684D9FA" w14:textId="77777777" w:rsidR="00D173CE" w:rsidRDefault="00D173CE" w:rsidP="00A022C7">
      <w:pPr>
        <w:pStyle w:val="Default"/>
        <w:jc w:val="both"/>
      </w:pPr>
    </w:p>
    <w:p w14:paraId="5055AC4F" w14:textId="6CDCF2F3" w:rsidR="004A131B" w:rsidRDefault="004A131B" w:rsidP="00414924">
      <w:pPr>
        <w:pStyle w:val="Default"/>
        <w:jc w:val="both"/>
      </w:pPr>
      <w:r>
        <w:lastRenderedPageBreak/>
        <w:t>1</w:t>
      </w:r>
      <w:r w:rsidR="00BB1F58">
        <w:t>3</w:t>
      </w:r>
      <w:r>
        <w:t xml:space="preserve">.2 Por otra parte y de acuerdo </w:t>
      </w:r>
      <w:r w:rsidR="00167EAA">
        <w:t xml:space="preserve">con el </w:t>
      </w:r>
      <w:r>
        <w:t xml:space="preserve">Artículo 10 Título III Garantías Capítulo I Ley 1480 de 2011 Estatuto del Consumidor, </w:t>
      </w:r>
      <w:r w:rsidR="00502FE1">
        <w:t>e</w:t>
      </w:r>
      <w:r>
        <w:t xml:space="preserve">l titular </w:t>
      </w:r>
      <w:r w:rsidR="00F91BED">
        <w:t>es</w:t>
      </w:r>
      <w:r>
        <w:t xml:space="preserve"> responsable </w:t>
      </w:r>
      <w:r w:rsidR="00F91BED">
        <w:t xml:space="preserve">ante los consumidores por la garantía legal ocasionada por el </w:t>
      </w:r>
      <w:r>
        <w:t>incumplimiento a las condiciones de idoneidad y calidad</w:t>
      </w:r>
      <w:r w:rsidR="00F91BED">
        <w:t xml:space="preserve"> de los productos certificados</w:t>
      </w:r>
      <w:r>
        <w:t xml:space="preserve"> ante los consumidores</w:t>
      </w:r>
      <w:r w:rsidR="00F91BED">
        <w:t>.</w:t>
      </w:r>
      <w:r>
        <w:t xml:space="preserve"> </w:t>
      </w:r>
    </w:p>
    <w:p w14:paraId="01C03C6D" w14:textId="77777777" w:rsidR="00220F7A" w:rsidRDefault="00220F7A" w:rsidP="00E830AA">
      <w:pPr>
        <w:pStyle w:val="Default"/>
        <w:jc w:val="both"/>
      </w:pPr>
    </w:p>
    <w:p w14:paraId="46DAE063" w14:textId="77777777" w:rsidR="00C35B0F" w:rsidRDefault="00B27067" w:rsidP="00E830AA">
      <w:pPr>
        <w:pStyle w:val="Default"/>
        <w:jc w:val="both"/>
      </w:pPr>
      <w:r>
        <w:rPr>
          <w:b/>
        </w:rPr>
        <w:t xml:space="preserve">Artículo </w:t>
      </w:r>
      <w:r w:rsidR="001716B0">
        <w:rPr>
          <w:b/>
        </w:rPr>
        <w:t>1</w:t>
      </w:r>
      <w:r w:rsidR="00BB1F58">
        <w:rPr>
          <w:b/>
        </w:rPr>
        <w:t>4</w:t>
      </w:r>
      <w:r w:rsidR="00C63A1C">
        <w:rPr>
          <w:b/>
        </w:rPr>
        <w:t>. Quejas y reclamos</w:t>
      </w:r>
      <w:r w:rsidR="00C63A1C" w:rsidRPr="00E51962">
        <w:t xml:space="preserve">: </w:t>
      </w:r>
    </w:p>
    <w:p w14:paraId="55DF180C" w14:textId="77777777" w:rsidR="00C35B0F" w:rsidRDefault="00C35B0F" w:rsidP="00E830AA">
      <w:pPr>
        <w:pStyle w:val="Default"/>
        <w:jc w:val="both"/>
      </w:pPr>
    </w:p>
    <w:p w14:paraId="6AAA6C48" w14:textId="145B3DEB" w:rsidR="00C35B0F" w:rsidRDefault="00C35B0F" w:rsidP="00E830AA">
      <w:pPr>
        <w:pStyle w:val="Default"/>
        <w:jc w:val="both"/>
      </w:pPr>
      <w:r>
        <w:t xml:space="preserve">14.1 El </w:t>
      </w:r>
      <w:r w:rsidR="001C7DDF" w:rsidRPr="00E021DD">
        <w:t xml:space="preserve">solicitante </w:t>
      </w:r>
      <w:r w:rsidR="00F91BED">
        <w:t>o</w:t>
      </w:r>
      <w:r w:rsidR="001C7DDF">
        <w:t xml:space="preserve"> titular </w:t>
      </w:r>
      <w:r w:rsidR="001C7DDF" w:rsidRPr="00E51962">
        <w:t xml:space="preserve">del servicio de </w:t>
      </w:r>
      <w:r w:rsidR="001C7DDF">
        <w:t xml:space="preserve">certificación de producto debe establecer e implementar un </w:t>
      </w:r>
      <w:r w:rsidR="0023286D">
        <w:t>procedimiento que le permita recibir</w:t>
      </w:r>
      <w:r w:rsidR="00F91BED">
        <w:t>,</w:t>
      </w:r>
      <w:r w:rsidR="0023286D">
        <w:t xml:space="preserve"> registrar</w:t>
      </w:r>
      <w:r w:rsidR="00F91BED">
        <w:t xml:space="preserve"> y resolver</w:t>
      </w:r>
      <w:r w:rsidR="0023286D">
        <w:t xml:space="preserve"> todas las quejas</w:t>
      </w:r>
      <w:r w:rsidR="001C7DDF">
        <w:t xml:space="preserve"> y reclamos </w:t>
      </w:r>
      <w:r w:rsidR="0023286D">
        <w:t>conocid</w:t>
      </w:r>
      <w:r w:rsidR="001C7DDF">
        <w:t>o</w:t>
      </w:r>
      <w:r w:rsidR="0023286D">
        <w:t>s con respecto al cumplimiento de los requisitos de certificación</w:t>
      </w:r>
      <w:r w:rsidR="001C7DDF">
        <w:t xml:space="preserve"> del (los) producto(s)</w:t>
      </w:r>
      <w:r w:rsidR="0013786D">
        <w:t xml:space="preserve"> o procesos</w:t>
      </w:r>
      <w:r w:rsidR="0023286D">
        <w:t>, en el que se incluya la metodología para la toma de acciones adecuadas con respecto a tales quejas</w:t>
      </w:r>
      <w:r w:rsidR="00306513">
        <w:t xml:space="preserve"> </w:t>
      </w:r>
      <w:r w:rsidR="001C7DDF">
        <w:t>y reclamos,</w:t>
      </w:r>
      <w:r w:rsidR="0023286D">
        <w:t xml:space="preserve"> y a las deficiencias que se encuentren en los productos</w:t>
      </w:r>
      <w:r w:rsidR="00D75026">
        <w:t xml:space="preserve"> o procesos</w:t>
      </w:r>
      <w:r w:rsidR="0023286D">
        <w:t>, así como la necesidad de documentar las acciones realizadas</w:t>
      </w:r>
      <w:r w:rsidR="001C7DDF">
        <w:t xml:space="preserve"> para resolverlas</w:t>
      </w:r>
      <w:r w:rsidR="0023286D">
        <w:t xml:space="preserve">. </w:t>
      </w:r>
    </w:p>
    <w:p w14:paraId="270903E3" w14:textId="77777777" w:rsidR="00C35B0F" w:rsidRDefault="00C35B0F" w:rsidP="00E830AA">
      <w:pPr>
        <w:pStyle w:val="Default"/>
        <w:jc w:val="both"/>
      </w:pPr>
    </w:p>
    <w:p w14:paraId="1FE6ED5D" w14:textId="360F9879" w:rsidR="00C63A1C" w:rsidRDefault="00C35B0F" w:rsidP="00E830AA">
      <w:pPr>
        <w:pStyle w:val="Default"/>
        <w:jc w:val="both"/>
      </w:pPr>
      <w:r>
        <w:t>14.2 El titular</w:t>
      </w:r>
      <w:r w:rsidR="00C63A1C" w:rsidRPr="00DA383D">
        <w:t xml:space="preserve"> debe </w:t>
      </w:r>
      <w:r w:rsidR="00C63A1C">
        <w:t>conservar registros de todas las quejas y/o reclamos presentados</w:t>
      </w:r>
      <w:r w:rsidR="005C531E">
        <w:t xml:space="preserve"> por parte de sus clientes, distribuidores o usuarios de sus productos</w:t>
      </w:r>
      <w:r w:rsidR="00D75026">
        <w:t xml:space="preserve"> o procesos</w:t>
      </w:r>
      <w:r w:rsidR="009B38F9">
        <w:t xml:space="preserve">. </w:t>
      </w:r>
      <w:r w:rsidR="0023286D">
        <w:t>Dicha documentación</w:t>
      </w:r>
      <w:r w:rsidR="001F42B7">
        <w:t xml:space="preserve"> </w:t>
      </w:r>
      <w:r w:rsidR="007E561F">
        <w:t>podrá ser</w:t>
      </w:r>
      <w:r w:rsidR="001F42B7">
        <w:t xml:space="preserve"> </w:t>
      </w:r>
      <w:r w:rsidR="0023286D">
        <w:t xml:space="preserve">solicitada </w:t>
      </w:r>
      <w:r w:rsidR="001F42B7">
        <w:t xml:space="preserve">en cualquier momento por </w:t>
      </w:r>
      <w:r w:rsidR="00ED36C5">
        <w:t>S</w:t>
      </w:r>
      <w:r w:rsidR="00F91BED">
        <w:t>M.</w:t>
      </w:r>
      <w:r w:rsidR="005823BD">
        <w:t xml:space="preserve"> </w:t>
      </w:r>
      <w:r w:rsidR="00474544">
        <w:t>Adicionalmente deberá conservar las evidencias de las acciones necesarias para la investigación de los motivos y causas de las quejas</w:t>
      </w:r>
      <w:r w:rsidR="001C7DDF">
        <w:t xml:space="preserve"> y </w:t>
      </w:r>
      <w:r w:rsidR="00841AC4">
        <w:t>reclamos,</w:t>
      </w:r>
      <w:r w:rsidR="007E0678">
        <w:t xml:space="preserve"> así</w:t>
      </w:r>
      <w:r w:rsidR="001C7DDF">
        <w:t xml:space="preserve"> como de las acciones adoptadas para </w:t>
      </w:r>
      <w:r w:rsidR="000971F0">
        <w:t>resolverlas.</w:t>
      </w:r>
    </w:p>
    <w:p w14:paraId="792CD0B7" w14:textId="5530D01C" w:rsidR="001F42B7" w:rsidRDefault="001F42B7" w:rsidP="00C04CF8">
      <w:pPr>
        <w:pStyle w:val="Default"/>
        <w:jc w:val="both"/>
        <w:rPr>
          <w:b/>
        </w:rPr>
      </w:pPr>
    </w:p>
    <w:p w14:paraId="474FE4B5" w14:textId="77777777" w:rsidR="001C0CA4" w:rsidRDefault="004E49B3" w:rsidP="007E0678">
      <w:pPr>
        <w:pStyle w:val="Default"/>
        <w:jc w:val="both"/>
        <w:rPr>
          <w:b/>
        </w:rPr>
      </w:pPr>
      <w:r>
        <w:rPr>
          <w:b/>
        </w:rPr>
        <w:t xml:space="preserve">Artículo </w:t>
      </w:r>
      <w:r w:rsidR="001716B0">
        <w:rPr>
          <w:b/>
        </w:rPr>
        <w:t>1</w:t>
      </w:r>
      <w:r w:rsidR="00BB1F58">
        <w:rPr>
          <w:b/>
        </w:rPr>
        <w:t>5</w:t>
      </w:r>
      <w:r>
        <w:rPr>
          <w:b/>
        </w:rPr>
        <w:t xml:space="preserve">. Cumplimiento. </w:t>
      </w:r>
    </w:p>
    <w:p w14:paraId="5F05C0B4" w14:textId="77777777" w:rsidR="001C0CA4" w:rsidRDefault="001C0CA4" w:rsidP="007E0678">
      <w:pPr>
        <w:pStyle w:val="Default"/>
        <w:jc w:val="both"/>
      </w:pPr>
    </w:p>
    <w:p w14:paraId="7ABEA822" w14:textId="3CE8F726" w:rsidR="00855B70" w:rsidRDefault="001C0CA4" w:rsidP="007E0678">
      <w:pPr>
        <w:pStyle w:val="Default"/>
        <w:jc w:val="both"/>
      </w:pPr>
      <w:r w:rsidRPr="00414924">
        <w:t>1</w:t>
      </w:r>
      <w:r w:rsidR="00BB1F58">
        <w:t>5</w:t>
      </w:r>
      <w:r w:rsidRPr="00414924">
        <w:t>.1</w:t>
      </w:r>
      <w:r>
        <w:rPr>
          <w:b/>
        </w:rPr>
        <w:t xml:space="preserve"> </w:t>
      </w:r>
      <w:r w:rsidR="00F91BED">
        <w:t>El</w:t>
      </w:r>
      <w:r w:rsidR="007E0678" w:rsidRPr="00222EE6">
        <w:t xml:space="preserve"> </w:t>
      </w:r>
      <w:r w:rsidR="007E0678" w:rsidRPr="00E021DD">
        <w:t xml:space="preserve">solicitante </w:t>
      </w:r>
      <w:r w:rsidR="00F91BED">
        <w:t>o</w:t>
      </w:r>
      <w:r w:rsidR="007E0678">
        <w:t xml:space="preserve"> titular </w:t>
      </w:r>
      <w:r w:rsidR="00855B70">
        <w:t>d</w:t>
      </w:r>
      <w:r w:rsidR="007E0678">
        <w:t>eberá cumplir las disposiciones</w:t>
      </w:r>
      <w:r w:rsidR="00F32678">
        <w:t xml:space="preserve"> y tiempos</w:t>
      </w:r>
      <w:r w:rsidR="007E0678">
        <w:t xml:space="preserve"> establecid</w:t>
      </w:r>
      <w:r w:rsidR="00F32678">
        <w:t>o</w:t>
      </w:r>
      <w:r w:rsidR="007E0678">
        <w:t>s por S</w:t>
      </w:r>
      <w:r w:rsidR="00F91BED">
        <w:t>M</w:t>
      </w:r>
      <w:r w:rsidR="007E0678">
        <w:t xml:space="preserve">, para </w:t>
      </w:r>
      <w:r w:rsidR="00F91BED">
        <w:t xml:space="preserve">la realización </w:t>
      </w:r>
      <w:r w:rsidR="007E0678">
        <w:t xml:space="preserve">de las actividades de evaluación </w:t>
      </w:r>
      <w:r w:rsidR="000971F0">
        <w:t>de Muestras,</w:t>
      </w:r>
      <w:r w:rsidR="007E0678">
        <w:t xml:space="preserve"> Lotes</w:t>
      </w:r>
      <w:r w:rsidR="0013786D">
        <w:t xml:space="preserve">, </w:t>
      </w:r>
      <w:r w:rsidR="00841AC4">
        <w:t>Marca continua</w:t>
      </w:r>
      <w:r w:rsidR="005C6D6D">
        <w:t xml:space="preserve">, </w:t>
      </w:r>
      <w:r w:rsidR="0013786D">
        <w:t>Esquema 6</w:t>
      </w:r>
      <w:r w:rsidR="005C6D6D">
        <w:t xml:space="preserve"> y </w:t>
      </w:r>
      <w:r w:rsidR="005C6D6D" w:rsidRPr="00C84ABA">
        <w:t>Sello Espacio Covid-19 Protegido</w:t>
      </w:r>
      <w:r w:rsidR="00841AC4">
        <w:t>,</w:t>
      </w:r>
      <w:r w:rsidR="00951AFD">
        <w:t xml:space="preserve"> </w:t>
      </w:r>
      <w:r>
        <w:t xml:space="preserve">informadas en la oferta comercial e indicadas </w:t>
      </w:r>
      <w:r w:rsidR="00951AFD">
        <w:t>el presente documento</w:t>
      </w:r>
      <w:r>
        <w:t>.</w:t>
      </w:r>
    </w:p>
    <w:p w14:paraId="7F450C05" w14:textId="77777777" w:rsidR="00855B70" w:rsidRDefault="00855B70" w:rsidP="007E0678">
      <w:pPr>
        <w:pStyle w:val="Default"/>
        <w:jc w:val="both"/>
      </w:pPr>
    </w:p>
    <w:p w14:paraId="16EB1CC5" w14:textId="314FFDE5" w:rsidR="007E0678" w:rsidRDefault="00855B70" w:rsidP="007E0678">
      <w:pPr>
        <w:pStyle w:val="Default"/>
        <w:jc w:val="both"/>
      </w:pPr>
      <w:r>
        <w:t>15.2 El</w:t>
      </w:r>
      <w:r w:rsidRPr="00222EE6">
        <w:t xml:space="preserve"> </w:t>
      </w:r>
      <w:r w:rsidRPr="00E021DD">
        <w:t xml:space="preserve">solicitante </w:t>
      </w:r>
      <w:r>
        <w:t>o titular deberá aceptar</w:t>
      </w:r>
      <w:r w:rsidR="003C07E0">
        <w:t xml:space="preserve"> la realización</w:t>
      </w:r>
      <w:r>
        <w:t xml:space="preserve"> y efectuar el pago de los costos asociados a evaluaciones extraordinarias</w:t>
      </w:r>
      <w:r w:rsidR="00443AD5">
        <w:t xml:space="preserve"> y ensayos</w:t>
      </w:r>
      <w:r>
        <w:t xml:space="preserve"> informad</w:t>
      </w:r>
      <w:r w:rsidR="00443AD5">
        <w:t>o</w:t>
      </w:r>
      <w:r>
        <w:t>s por SM según lo indicado en el artículo 35° del presente documento.</w:t>
      </w:r>
    </w:p>
    <w:p w14:paraId="54BB7C45" w14:textId="620BA8B1" w:rsidR="001C0CA4" w:rsidRDefault="00443AD5" w:rsidP="007E0678">
      <w:pPr>
        <w:pStyle w:val="Default"/>
        <w:jc w:val="both"/>
      </w:pPr>
      <w:r>
        <w:t xml:space="preserve"> </w:t>
      </w:r>
    </w:p>
    <w:p w14:paraId="379B4094" w14:textId="77777777" w:rsidR="005D3B94" w:rsidRDefault="001C0CA4" w:rsidP="007E0678">
      <w:pPr>
        <w:pStyle w:val="Default"/>
        <w:jc w:val="both"/>
      </w:pPr>
      <w:r>
        <w:t>1</w:t>
      </w:r>
      <w:r w:rsidR="00BB1F58">
        <w:t>5</w:t>
      </w:r>
      <w:r>
        <w:t>.</w:t>
      </w:r>
      <w:r w:rsidR="00855B70">
        <w:t>3</w:t>
      </w:r>
      <w:r>
        <w:t xml:space="preserve"> </w:t>
      </w:r>
      <w:r w:rsidR="005D3B94">
        <w:t>En el ca</w:t>
      </w:r>
      <w:r w:rsidR="00AF1716">
        <w:t xml:space="preserve">so que la certificación aplique a la producción en curso, el solicitante y/o titular debe asegurarse que el producto certificado continúe cumpliendo con los requisitos del producto. </w:t>
      </w:r>
    </w:p>
    <w:p w14:paraId="5A093B9D" w14:textId="77777777" w:rsidR="001C2274" w:rsidRDefault="001C2274" w:rsidP="007E0678">
      <w:pPr>
        <w:pStyle w:val="Default"/>
        <w:jc w:val="both"/>
      </w:pPr>
    </w:p>
    <w:p w14:paraId="2A0C253A" w14:textId="20BE1F0D" w:rsidR="0013786D" w:rsidRDefault="00CC57C8" w:rsidP="00EA0C02">
      <w:pPr>
        <w:pStyle w:val="Default"/>
        <w:jc w:val="both"/>
      </w:pPr>
      <w:r w:rsidRPr="00414924">
        <w:rPr>
          <w:b/>
        </w:rPr>
        <w:t>A</w:t>
      </w:r>
      <w:r w:rsidR="001716B0" w:rsidRPr="00414924">
        <w:rPr>
          <w:b/>
        </w:rPr>
        <w:t>rtículo</w:t>
      </w:r>
      <w:r w:rsidRPr="00414924">
        <w:rPr>
          <w:b/>
        </w:rPr>
        <w:t xml:space="preserve"> 1</w:t>
      </w:r>
      <w:r w:rsidR="00BB1F58">
        <w:rPr>
          <w:b/>
        </w:rPr>
        <w:t>6</w:t>
      </w:r>
      <w:r w:rsidRPr="00414924">
        <w:rPr>
          <w:b/>
        </w:rPr>
        <w:t xml:space="preserve">. </w:t>
      </w:r>
      <w:r w:rsidR="00DB4CE9" w:rsidRPr="00414924">
        <w:rPr>
          <w:b/>
        </w:rPr>
        <w:t>Modificaciones a los términos y co</w:t>
      </w:r>
      <w:r w:rsidR="00DB4CE9">
        <w:rPr>
          <w:b/>
        </w:rPr>
        <w:t>n</w:t>
      </w:r>
      <w:r w:rsidR="00DB4CE9" w:rsidRPr="00414924">
        <w:rPr>
          <w:b/>
        </w:rPr>
        <w:t>diciones</w:t>
      </w:r>
      <w:r w:rsidR="00DB4CE9">
        <w:rPr>
          <w:b/>
        </w:rPr>
        <w:t xml:space="preserve"> del servicio de certificación de producto</w:t>
      </w:r>
      <w:r w:rsidR="00DB4CE9" w:rsidRPr="00414924">
        <w:rPr>
          <w:b/>
        </w:rPr>
        <w:t>.</w:t>
      </w:r>
      <w:r w:rsidR="00DB4CE9">
        <w:t xml:space="preserve"> </w:t>
      </w:r>
    </w:p>
    <w:p w14:paraId="38BA0B11" w14:textId="77777777" w:rsidR="00443AD5" w:rsidRDefault="00443AD5" w:rsidP="00EA0C02">
      <w:pPr>
        <w:pStyle w:val="Default"/>
        <w:jc w:val="both"/>
      </w:pPr>
    </w:p>
    <w:p w14:paraId="2F40EBAD" w14:textId="6B229DC9" w:rsidR="00715B74" w:rsidRDefault="00A8462F" w:rsidP="00EA0C02">
      <w:pPr>
        <w:pStyle w:val="Default"/>
        <w:jc w:val="both"/>
      </w:pPr>
      <w:r>
        <w:t>Al firmar el presente documento, e</w:t>
      </w:r>
      <w:r w:rsidR="00DB4CE9">
        <w:t xml:space="preserve">l </w:t>
      </w:r>
      <w:r>
        <w:t xml:space="preserve">solicitante o </w:t>
      </w:r>
      <w:r w:rsidR="00DB4CE9">
        <w:t>titular a</w:t>
      </w:r>
      <w:r w:rsidR="00CC57C8">
        <w:t xml:space="preserve">cepta </w:t>
      </w:r>
      <w:r w:rsidR="003F5ED9">
        <w:t xml:space="preserve">también </w:t>
      </w:r>
      <w:r w:rsidR="00CC57C8">
        <w:t xml:space="preserve">las modificaciones a las que </w:t>
      </w:r>
      <w:r>
        <w:t xml:space="preserve">este </w:t>
      </w:r>
      <w:r w:rsidR="00CC57C8">
        <w:t>esté sujeto</w:t>
      </w:r>
      <w:r>
        <w:t>. El documento</w:t>
      </w:r>
      <w:r w:rsidR="00715B74">
        <w:t xml:space="preserve"> actualizado puede ser consultado en la página web de SM.</w:t>
      </w:r>
    </w:p>
    <w:p w14:paraId="20C843B2" w14:textId="112A4EE6" w:rsidR="00392A51" w:rsidRDefault="00392A51" w:rsidP="00EA0C02">
      <w:pPr>
        <w:pStyle w:val="Default"/>
        <w:jc w:val="both"/>
      </w:pPr>
    </w:p>
    <w:p w14:paraId="1F21824E" w14:textId="77777777" w:rsidR="00392A51" w:rsidRDefault="00392A51" w:rsidP="00EA0C02">
      <w:pPr>
        <w:pStyle w:val="Default"/>
        <w:jc w:val="both"/>
      </w:pPr>
    </w:p>
    <w:p w14:paraId="7668D4AF" w14:textId="2EB44187" w:rsidR="005C6D6D" w:rsidRPr="005C1C44" w:rsidRDefault="005C6D6D" w:rsidP="00EA0C02">
      <w:pPr>
        <w:pStyle w:val="Default"/>
        <w:jc w:val="both"/>
      </w:pPr>
    </w:p>
    <w:p w14:paraId="115B9930" w14:textId="77777777" w:rsidR="00AF7C93" w:rsidRPr="00D124D3" w:rsidRDefault="00AF7C93" w:rsidP="00AF7C93">
      <w:pPr>
        <w:widowControl/>
        <w:autoSpaceDE/>
        <w:autoSpaceDN/>
        <w:adjustRightInd/>
        <w:jc w:val="center"/>
        <w:rPr>
          <w:b/>
          <w:lang w:val="es-ES_tradnl"/>
        </w:rPr>
      </w:pPr>
      <w:r w:rsidRPr="00D124D3">
        <w:rPr>
          <w:b/>
          <w:lang w:val="es-ES_tradnl"/>
        </w:rPr>
        <w:lastRenderedPageBreak/>
        <w:t>CAPITULO V</w:t>
      </w:r>
      <w:r w:rsidR="003258B8" w:rsidRPr="00D124D3">
        <w:rPr>
          <w:b/>
          <w:lang w:val="es-ES_tradnl"/>
        </w:rPr>
        <w:t>I</w:t>
      </w:r>
    </w:p>
    <w:p w14:paraId="5157437F" w14:textId="736140FF" w:rsidR="00443AD5" w:rsidRPr="007139AC" w:rsidRDefault="00AF7C93" w:rsidP="00D124D3">
      <w:pPr>
        <w:jc w:val="both"/>
        <w:rPr>
          <w:sz w:val="12"/>
          <w:szCs w:val="12"/>
        </w:rPr>
      </w:pPr>
      <w:r w:rsidRPr="007139AC">
        <w:rPr>
          <w:sz w:val="12"/>
          <w:szCs w:val="12"/>
        </w:rPr>
        <w:t xml:space="preserve"> </w:t>
      </w:r>
    </w:p>
    <w:p w14:paraId="4EF94278" w14:textId="77777777" w:rsidR="00AF7C93" w:rsidRPr="00D124D3" w:rsidRDefault="00347E91" w:rsidP="00AF7C93">
      <w:pPr>
        <w:pStyle w:val="Default"/>
        <w:jc w:val="center"/>
        <w:rPr>
          <w:b/>
        </w:rPr>
      </w:pPr>
      <w:r w:rsidRPr="00D124D3">
        <w:rPr>
          <w:b/>
        </w:rPr>
        <w:t xml:space="preserve">DEBERES </w:t>
      </w:r>
      <w:r w:rsidR="00454EAE" w:rsidRPr="00D124D3">
        <w:rPr>
          <w:b/>
        </w:rPr>
        <w:t xml:space="preserve">DE </w:t>
      </w:r>
      <w:r w:rsidR="000D24D6" w:rsidRPr="00D124D3">
        <w:rPr>
          <w:b/>
        </w:rPr>
        <w:t>SM</w:t>
      </w:r>
    </w:p>
    <w:p w14:paraId="4B77DDAC" w14:textId="77777777" w:rsidR="00625651" w:rsidRDefault="00625651" w:rsidP="00AF7C93">
      <w:pPr>
        <w:pStyle w:val="Default"/>
        <w:jc w:val="center"/>
        <w:rPr>
          <w:b/>
        </w:rPr>
      </w:pPr>
    </w:p>
    <w:p w14:paraId="507FE56D" w14:textId="77777777" w:rsidR="006B5417" w:rsidRDefault="000D24D6" w:rsidP="00DA383D">
      <w:pPr>
        <w:pStyle w:val="Default"/>
        <w:jc w:val="both"/>
      </w:pPr>
      <w:r>
        <w:t>SM</w:t>
      </w:r>
      <w:r w:rsidR="00907235">
        <w:t xml:space="preserve">, se compromete a hacer los arreglos adecuados para cubrir las obligaciones que surjan del servicio, </w:t>
      </w:r>
      <w:r w:rsidR="009706B3">
        <w:t>según los siguientes artículos</w:t>
      </w:r>
      <w:r w:rsidR="00907235">
        <w:t>.</w:t>
      </w:r>
    </w:p>
    <w:p w14:paraId="55916D8C" w14:textId="77777777" w:rsidR="00FD2780" w:rsidRDefault="00FD2780" w:rsidP="00DA383D">
      <w:pPr>
        <w:pStyle w:val="Default"/>
        <w:rPr>
          <w:b/>
        </w:rPr>
      </w:pPr>
    </w:p>
    <w:p w14:paraId="472483BA" w14:textId="77777777" w:rsidR="001A63FB" w:rsidRDefault="00AF7C93" w:rsidP="00AF7C93">
      <w:pPr>
        <w:pStyle w:val="Default"/>
        <w:jc w:val="both"/>
        <w:rPr>
          <w:b/>
        </w:rPr>
      </w:pPr>
      <w:r>
        <w:rPr>
          <w:b/>
        </w:rPr>
        <w:t xml:space="preserve">Artículo </w:t>
      </w:r>
      <w:r w:rsidR="00CC57C8">
        <w:rPr>
          <w:b/>
        </w:rPr>
        <w:t>1</w:t>
      </w:r>
      <w:r w:rsidR="00BB1F58">
        <w:rPr>
          <w:b/>
        </w:rPr>
        <w:t>7</w:t>
      </w:r>
      <w:r>
        <w:rPr>
          <w:b/>
        </w:rPr>
        <w:t xml:space="preserve">. </w:t>
      </w:r>
      <w:r w:rsidR="00454EAE">
        <w:rPr>
          <w:b/>
        </w:rPr>
        <w:t>Co</w:t>
      </w:r>
      <w:r>
        <w:rPr>
          <w:b/>
        </w:rPr>
        <w:t>n</w:t>
      </w:r>
      <w:r w:rsidR="00454EAE">
        <w:rPr>
          <w:b/>
        </w:rPr>
        <w:t>fidencialidad</w:t>
      </w:r>
      <w:r>
        <w:rPr>
          <w:b/>
        </w:rPr>
        <w:t xml:space="preserve">. </w:t>
      </w:r>
    </w:p>
    <w:p w14:paraId="5EDE57AD" w14:textId="77777777" w:rsidR="001A63FB" w:rsidRPr="00414924" w:rsidRDefault="001A63FB" w:rsidP="00AF7C93">
      <w:pPr>
        <w:pStyle w:val="Default"/>
        <w:jc w:val="both"/>
      </w:pPr>
    </w:p>
    <w:p w14:paraId="12D67146" w14:textId="48A13DF4" w:rsidR="00650C04" w:rsidRDefault="001A63FB" w:rsidP="00AF7C93">
      <w:pPr>
        <w:pStyle w:val="Default"/>
        <w:jc w:val="both"/>
      </w:pPr>
      <w:r w:rsidRPr="00414924">
        <w:t>17.1</w:t>
      </w:r>
      <w:r>
        <w:rPr>
          <w:b/>
        </w:rPr>
        <w:t xml:space="preserve"> </w:t>
      </w:r>
      <w:r w:rsidR="000D24D6">
        <w:t>SM</w:t>
      </w:r>
      <w:r w:rsidR="00251793">
        <w:t>,</w:t>
      </w:r>
      <w:r w:rsidR="00454EAE">
        <w:t xml:space="preserve"> se compromete a</w:t>
      </w:r>
      <w:r w:rsidR="00907235">
        <w:t xml:space="preserve"> </w:t>
      </w:r>
      <w:r w:rsidR="00625651">
        <w:t xml:space="preserve">gestionar </w:t>
      </w:r>
      <w:r w:rsidR="00454EAE">
        <w:t>la documentación, conocimientos</w:t>
      </w:r>
      <w:r w:rsidR="00625651">
        <w:t xml:space="preserve"> e </w:t>
      </w:r>
      <w:r w:rsidR="00454EAE">
        <w:t>información</w:t>
      </w:r>
      <w:r w:rsidR="00625651">
        <w:t xml:space="preserve"> obtenida o creada </w:t>
      </w:r>
      <w:r>
        <w:t>durante el desempeño de las actividades de certificación</w:t>
      </w:r>
      <w:r w:rsidR="00625651">
        <w:t xml:space="preserve"> </w:t>
      </w:r>
      <w:r w:rsidR="00686514">
        <w:t>de</w:t>
      </w:r>
      <w:r w:rsidR="00625651">
        <w:t xml:space="preserve"> Muestras, </w:t>
      </w:r>
      <w:r w:rsidR="00686514">
        <w:t>Lotes</w:t>
      </w:r>
      <w:r w:rsidR="0013786D">
        <w:t xml:space="preserve">, </w:t>
      </w:r>
      <w:r w:rsidR="00041CF6">
        <w:t xml:space="preserve">Marca </w:t>
      </w:r>
      <w:r w:rsidR="00650C04">
        <w:t>continua</w:t>
      </w:r>
      <w:r w:rsidR="005C6D6D">
        <w:t xml:space="preserve">, </w:t>
      </w:r>
      <w:r w:rsidR="0013786D">
        <w:t>Esquema 6</w:t>
      </w:r>
      <w:r w:rsidR="005C6D6D">
        <w:t xml:space="preserve"> y </w:t>
      </w:r>
      <w:r w:rsidR="005C6D6D" w:rsidRPr="00C84ABA">
        <w:t>Sello Espacio Covid-19 Protegido</w:t>
      </w:r>
      <w:r w:rsidR="009706B3">
        <w:t xml:space="preserve"> </w:t>
      </w:r>
      <w:r w:rsidR="00625651">
        <w:t>con la confidencialidad</w:t>
      </w:r>
      <w:r w:rsidR="00454EAE">
        <w:t xml:space="preserve"> que amerita.</w:t>
      </w:r>
      <w:r w:rsidR="00650C04">
        <w:t xml:space="preserve"> Lo anterior exceptuando la información que el solicitante y/o </w:t>
      </w:r>
      <w:r w:rsidR="00990AA1">
        <w:t>titular ha</w:t>
      </w:r>
      <w:r w:rsidR="00650C04">
        <w:t xml:space="preserve"> hecho pública o la que se acuerde (por ejemplo, la relacionada con el fin de responder a las quejas)</w:t>
      </w:r>
      <w:r w:rsidR="00D970FC">
        <w:t>.</w:t>
      </w:r>
    </w:p>
    <w:p w14:paraId="3BE96068" w14:textId="77777777" w:rsidR="0013786D" w:rsidRDefault="0013786D" w:rsidP="00AF7C93">
      <w:pPr>
        <w:pStyle w:val="Default"/>
        <w:jc w:val="both"/>
      </w:pPr>
    </w:p>
    <w:p w14:paraId="37B4F117" w14:textId="37E304D2" w:rsidR="001F3467" w:rsidRDefault="001A63FB" w:rsidP="00AF7C93">
      <w:pPr>
        <w:pStyle w:val="Default"/>
        <w:jc w:val="both"/>
      </w:pPr>
      <w:r w:rsidRPr="007E5E27">
        <w:t xml:space="preserve">17.2 </w:t>
      </w:r>
      <w:r w:rsidR="00AC3140" w:rsidRPr="007E5E27">
        <w:t xml:space="preserve">Por medio de este </w:t>
      </w:r>
      <w:r w:rsidR="00AC3140" w:rsidRPr="00F32678">
        <w:t>documento</w:t>
      </w:r>
      <w:r w:rsidR="00AC3140" w:rsidRPr="007E5E27">
        <w:t xml:space="preserve"> </w:t>
      </w:r>
      <w:r w:rsidR="000D24D6" w:rsidRPr="007E5E27">
        <w:t>SM</w:t>
      </w:r>
      <w:r w:rsidR="00990AA1" w:rsidRPr="007E5E27">
        <w:t xml:space="preserve"> informa al solicitante y/o titular sobre la intención de </w:t>
      </w:r>
      <w:r w:rsidR="00AC3140" w:rsidRPr="007E5E27">
        <w:t>publicar información</w:t>
      </w:r>
      <w:r w:rsidR="00315408" w:rsidRPr="007E5E27">
        <w:t xml:space="preserve"> </w:t>
      </w:r>
      <w:r w:rsidR="007D2464" w:rsidRPr="00C01F22">
        <w:t xml:space="preserve">sobre los certificados en </w:t>
      </w:r>
      <w:r w:rsidR="007E5E27">
        <w:t>la</w:t>
      </w:r>
      <w:r w:rsidR="007D2464" w:rsidRPr="00C01F22">
        <w:t xml:space="preserve"> página web y plataformas que los reguladores</w:t>
      </w:r>
      <w:r w:rsidR="001F3467">
        <w:t>, entidades territoriales</w:t>
      </w:r>
      <w:r w:rsidR="007D2464" w:rsidRPr="00C01F22">
        <w:t xml:space="preserve"> </w:t>
      </w:r>
      <w:r w:rsidR="00315408" w:rsidRPr="007E5E27">
        <w:t>o autoridades</w:t>
      </w:r>
      <w:r w:rsidR="001F3467">
        <w:t xml:space="preserve"> legales</w:t>
      </w:r>
      <w:r w:rsidR="00315408" w:rsidRPr="007E5E27">
        <w:t xml:space="preserve"> competentes</w:t>
      </w:r>
      <w:r w:rsidR="00647B50">
        <w:t xml:space="preserve"> </w:t>
      </w:r>
      <w:r w:rsidR="001F3467">
        <w:t>lo soliciten</w:t>
      </w:r>
      <w:r w:rsidR="00AC3140" w:rsidRPr="007E5E27">
        <w:t>.</w:t>
      </w:r>
    </w:p>
    <w:p w14:paraId="45E4002E" w14:textId="77777777" w:rsidR="001F3467" w:rsidRDefault="001F3467" w:rsidP="00AF7C93">
      <w:pPr>
        <w:pStyle w:val="Default"/>
        <w:jc w:val="both"/>
      </w:pPr>
    </w:p>
    <w:p w14:paraId="22BFCE37" w14:textId="50BBA0F1" w:rsidR="00990AA1" w:rsidRDefault="007434E8" w:rsidP="00AF7C93">
      <w:pPr>
        <w:pStyle w:val="Default"/>
        <w:jc w:val="both"/>
        <w:rPr>
          <w:color w:val="auto"/>
          <w:lang w:val="es-CO"/>
        </w:rPr>
      </w:pPr>
      <w:r>
        <w:t xml:space="preserve">17.3 </w:t>
      </w:r>
      <w:r w:rsidRPr="00B236D4">
        <w:rPr>
          <w:color w:val="auto"/>
          <w:lang w:val="es-CO"/>
        </w:rPr>
        <w:t>Servimeters S.A.S. tratará de manera confidencial y no revelará a terceros, sin previo consentimiento por escrito del cliente, la información obtenida o creada durante el desempeño de las actividades de certificación en posesión de sus empleados o agentes. Con excepción de la información que el cliente pone a disposición del público, o con fines de responder a las quejas, toda otra información se considera información privada y se debe considerar confidencial.</w:t>
      </w:r>
    </w:p>
    <w:p w14:paraId="491A2DB8" w14:textId="1F7F1EEA" w:rsidR="005435D3" w:rsidRDefault="005435D3" w:rsidP="00AF7C93">
      <w:pPr>
        <w:pStyle w:val="Default"/>
        <w:jc w:val="both"/>
        <w:rPr>
          <w:color w:val="auto"/>
          <w:lang w:val="es-CO"/>
        </w:rPr>
      </w:pPr>
    </w:p>
    <w:p w14:paraId="6AD1A995" w14:textId="4C648B36" w:rsidR="005435D3" w:rsidRPr="001D7EB9" w:rsidRDefault="005435D3" w:rsidP="00AF7C93">
      <w:pPr>
        <w:pStyle w:val="Default"/>
        <w:jc w:val="both"/>
        <w:rPr>
          <w:color w:val="auto"/>
          <w:lang w:val="es-CO"/>
        </w:rPr>
      </w:pPr>
      <w:r>
        <w:rPr>
          <w:color w:val="auto"/>
          <w:lang w:val="es-CO"/>
        </w:rPr>
        <w:t xml:space="preserve">17.4 </w:t>
      </w:r>
      <w:r w:rsidRPr="001D7EB9">
        <w:rPr>
          <w:color w:val="auto"/>
          <w:lang w:val="es-CO"/>
        </w:rPr>
        <w:t>Los resultados de las pruebas de laboratorio realizadas en las actividades de certificación son documentos generados en el proceso de certificación y por tal motivo se consideran información privada y de carácter confidencial, razón por la cual no serán entregados estos documentos al solicitante.</w:t>
      </w:r>
    </w:p>
    <w:p w14:paraId="3356DC23" w14:textId="078F95AE" w:rsidR="00CD0543" w:rsidRDefault="00CD0543" w:rsidP="00AF7C93">
      <w:pPr>
        <w:pStyle w:val="Default"/>
        <w:jc w:val="both"/>
      </w:pPr>
    </w:p>
    <w:p w14:paraId="2648017C" w14:textId="77777777" w:rsidR="001A63FB" w:rsidRDefault="00454EAE" w:rsidP="00454EAE">
      <w:pPr>
        <w:pStyle w:val="Default"/>
        <w:jc w:val="both"/>
        <w:rPr>
          <w:b/>
        </w:rPr>
      </w:pPr>
      <w:r>
        <w:rPr>
          <w:b/>
        </w:rPr>
        <w:t xml:space="preserve">Artículo </w:t>
      </w:r>
      <w:r w:rsidR="00CC57C8">
        <w:rPr>
          <w:b/>
        </w:rPr>
        <w:t>1</w:t>
      </w:r>
      <w:r w:rsidR="00BB1F58">
        <w:rPr>
          <w:b/>
        </w:rPr>
        <w:t>8</w:t>
      </w:r>
      <w:r>
        <w:rPr>
          <w:b/>
        </w:rPr>
        <w:t xml:space="preserve">. Uso de información. </w:t>
      </w:r>
    </w:p>
    <w:p w14:paraId="336DB290" w14:textId="77777777" w:rsidR="001A63FB" w:rsidRDefault="001A63FB" w:rsidP="00454EAE">
      <w:pPr>
        <w:pStyle w:val="Default"/>
        <w:jc w:val="both"/>
        <w:rPr>
          <w:b/>
        </w:rPr>
      </w:pPr>
    </w:p>
    <w:p w14:paraId="126800DA" w14:textId="1B3CCF1F" w:rsidR="009F45D2" w:rsidRDefault="001A63FB" w:rsidP="00454EAE">
      <w:pPr>
        <w:pStyle w:val="Default"/>
        <w:jc w:val="both"/>
      </w:pPr>
      <w:r w:rsidRPr="00414924">
        <w:t xml:space="preserve">18.1 </w:t>
      </w:r>
      <w:r w:rsidR="000D24D6">
        <w:t>SM</w:t>
      </w:r>
      <w:r w:rsidR="00251793">
        <w:t>,</w:t>
      </w:r>
      <w:r w:rsidR="00454EAE">
        <w:t xml:space="preserve"> se compromete a manejar la información suministrada por el solicitante, en forma exclusiva para la ejecución de las actividades asociadas con la prestación del servicio </w:t>
      </w:r>
      <w:r w:rsidR="00606DD8">
        <w:t xml:space="preserve">de </w:t>
      </w:r>
      <w:r w:rsidR="00431FAA">
        <w:t>certificación de Lotes</w:t>
      </w:r>
      <w:r w:rsidR="00041CF6">
        <w:t xml:space="preserve">, </w:t>
      </w:r>
      <w:r w:rsidR="00431FAA">
        <w:t>Muestras</w:t>
      </w:r>
      <w:r w:rsidR="00D00877">
        <w:t xml:space="preserve">, </w:t>
      </w:r>
      <w:r w:rsidR="00041CF6">
        <w:t>Marca continua</w:t>
      </w:r>
      <w:r w:rsidR="00D00877">
        <w:t xml:space="preserve"> Esquema 6</w:t>
      </w:r>
      <w:r w:rsidR="005C6D6D">
        <w:t xml:space="preserve"> y </w:t>
      </w:r>
      <w:r w:rsidR="005C6D6D" w:rsidRPr="00C84ABA">
        <w:t>Sello Espacio Covid-19 Protegido</w:t>
      </w:r>
      <w:r w:rsidR="00454EAE">
        <w:t>.</w:t>
      </w:r>
      <w:r w:rsidR="00E77E39">
        <w:t xml:space="preserve"> </w:t>
      </w:r>
    </w:p>
    <w:p w14:paraId="3AF56A10" w14:textId="77777777" w:rsidR="009F45D2" w:rsidRDefault="009F45D2" w:rsidP="00454EAE">
      <w:pPr>
        <w:pStyle w:val="Default"/>
        <w:jc w:val="both"/>
      </w:pPr>
    </w:p>
    <w:p w14:paraId="73F2AA7F" w14:textId="06E2A225" w:rsidR="000869C7" w:rsidRDefault="001A63FB" w:rsidP="00454EAE">
      <w:pPr>
        <w:pStyle w:val="Default"/>
        <w:jc w:val="both"/>
      </w:pPr>
      <w:r>
        <w:t xml:space="preserve">18.2 </w:t>
      </w:r>
      <w:r w:rsidR="00414924">
        <w:t>En caso de que</w:t>
      </w:r>
      <w:r w:rsidR="00E77E39">
        <w:t xml:space="preserve"> la información sea requerida </w:t>
      </w:r>
      <w:r w:rsidR="00D32F8C">
        <w:t xml:space="preserve">de acuerdo </w:t>
      </w:r>
      <w:r w:rsidR="00167EAA">
        <w:t xml:space="preserve">con </w:t>
      </w:r>
      <w:r w:rsidR="00D32F8C">
        <w:t xml:space="preserve">las normas legales </w:t>
      </w:r>
      <w:r w:rsidR="00E77E39">
        <w:t xml:space="preserve">por organismos </w:t>
      </w:r>
      <w:r w:rsidR="00D32F8C">
        <w:t xml:space="preserve">judiciales o administrativos de control o </w:t>
      </w:r>
      <w:r w:rsidR="007E561F">
        <w:t>vigilancia</w:t>
      </w:r>
      <w:r w:rsidR="00041CF6">
        <w:t>,</w:t>
      </w:r>
      <w:r w:rsidR="007E561F">
        <w:t xml:space="preserve"> </w:t>
      </w:r>
      <w:r w:rsidR="000D24D6">
        <w:t>SM</w:t>
      </w:r>
      <w:r w:rsidR="00251793">
        <w:t>,</w:t>
      </w:r>
      <w:r w:rsidR="00D32F8C">
        <w:t xml:space="preserve"> entregar</w:t>
      </w:r>
      <w:r w:rsidR="00041CF6">
        <w:t>á</w:t>
      </w:r>
      <w:r w:rsidR="00D32F8C">
        <w:t xml:space="preserve"> la información </w:t>
      </w:r>
      <w:r w:rsidR="007E561F">
        <w:t>pertinente</w:t>
      </w:r>
      <w:r w:rsidR="00250E29">
        <w:t xml:space="preserve"> y notificar</w:t>
      </w:r>
      <w:r w:rsidR="00D01553">
        <w:t>á</w:t>
      </w:r>
      <w:r w:rsidR="00250E29">
        <w:t xml:space="preserve"> al titular la información que se proporcione salvo que esté prohibido por la ley.</w:t>
      </w:r>
    </w:p>
    <w:p w14:paraId="0FAEE33B" w14:textId="172F6F2C" w:rsidR="007D2464" w:rsidRDefault="007D2464" w:rsidP="00454EAE">
      <w:pPr>
        <w:pStyle w:val="Default"/>
        <w:jc w:val="both"/>
      </w:pPr>
    </w:p>
    <w:p w14:paraId="71AABF31" w14:textId="68747EB5" w:rsidR="007D2464" w:rsidRDefault="007D2464" w:rsidP="007D2464">
      <w:pPr>
        <w:pStyle w:val="Default"/>
        <w:jc w:val="both"/>
      </w:pPr>
      <w:r>
        <w:t>18.3 Para el caso de esquema 6 en sello</w:t>
      </w:r>
      <w:r w:rsidR="00AD0387">
        <w:t>s de biosegurid</w:t>
      </w:r>
      <w:r w:rsidR="00E33EA1">
        <w:t>a</w:t>
      </w:r>
      <w:r w:rsidR="00AD0387">
        <w:t>d</w:t>
      </w:r>
      <w:r>
        <w:t xml:space="preserve">, SM </w:t>
      </w:r>
      <w:r w:rsidR="00711641">
        <w:t>informara</w:t>
      </w:r>
      <w:r>
        <w:t xml:space="preserve"> a las autoridades territoriales cuando del proceso de evaluación de la conformidad </w:t>
      </w:r>
      <w:r>
        <w:lastRenderedPageBreak/>
        <w:t>determine que el solicitante no cumple con los protocolos de bioseguridad. Así mismo, informará a las autoridades competentes sobre cualquier irregularidad que se presente en el proceso de otorgamiento del derecho de uso del Sello para que se inicien las investigaciones pertinentes, con base en los mecanismos establecidos por cada autoridad competente.</w:t>
      </w:r>
    </w:p>
    <w:p w14:paraId="59B39902" w14:textId="5A01B891" w:rsidR="005C6D6D" w:rsidRDefault="005C6D6D" w:rsidP="007D2464">
      <w:pPr>
        <w:pStyle w:val="Default"/>
        <w:jc w:val="both"/>
      </w:pPr>
    </w:p>
    <w:p w14:paraId="0F128086" w14:textId="0B422C96" w:rsidR="005C6D6D" w:rsidRDefault="005C6D6D" w:rsidP="007D2464">
      <w:pPr>
        <w:pStyle w:val="Default"/>
        <w:jc w:val="both"/>
      </w:pPr>
      <w:r>
        <w:t xml:space="preserve">18.4 En el caso </w:t>
      </w:r>
      <w:r w:rsidRPr="00C84ABA">
        <w:t>Sello Espacio Covid-19 Protegido</w:t>
      </w:r>
      <w:r>
        <w:t xml:space="preserve"> si el solicitante no cumple los protocolos de bioseguridad automáticamente se suspenderá el proceso de otorgamiento y uso del sello hasta tanto no subsane las no conformidades.</w:t>
      </w:r>
    </w:p>
    <w:p w14:paraId="3F83BD4D" w14:textId="77777777" w:rsidR="000869C7" w:rsidRDefault="000869C7" w:rsidP="00454EAE">
      <w:pPr>
        <w:pStyle w:val="Default"/>
        <w:jc w:val="both"/>
      </w:pPr>
    </w:p>
    <w:p w14:paraId="3C0213DB" w14:textId="66707BD8" w:rsidR="000869C7" w:rsidRDefault="001A63FB" w:rsidP="000869C7">
      <w:pPr>
        <w:pStyle w:val="Default"/>
        <w:jc w:val="both"/>
      </w:pPr>
      <w:r>
        <w:t>18.</w:t>
      </w:r>
      <w:r w:rsidR="005C6D6D">
        <w:t>5</w:t>
      </w:r>
      <w:r>
        <w:t xml:space="preserve"> </w:t>
      </w:r>
      <w:r w:rsidR="000869C7">
        <w:t>La información relativa al solicitante</w:t>
      </w:r>
      <w:r>
        <w:t xml:space="preserve"> o </w:t>
      </w:r>
      <w:r w:rsidR="000869C7">
        <w:t>titular obtenida de fuentes distintas al solicitante</w:t>
      </w:r>
      <w:r>
        <w:t xml:space="preserve"> o </w:t>
      </w:r>
      <w:r w:rsidR="000869C7">
        <w:t xml:space="preserve">titular por ejemplo por quejas o información entregada por autoridades reglamentarias será tratada como información confidencial. </w:t>
      </w:r>
    </w:p>
    <w:p w14:paraId="36C08D14" w14:textId="77777777" w:rsidR="00454EAE" w:rsidRDefault="00454EAE" w:rsidP="00AF7C93">
      <w:pPr>
        <w:pStyle w:val="Default"/>
        <w:jc w:val="both"/>
      </w:pPr>
    </w:p>
    <w:p w14:paraId="13F10DE9" w14:textId="65EF139D" w:rsidR="00C5113C" w:rsidRDefault="00C5113C" w:rsidP="00C5113C">
      <w:pPr>
        <w:pStyle w:val="Default"/>
        <w:jc w:val="both"/>
      </w:pPr>
      <w:r>
        <w:rPr>
          <w:b/>
        </w:rPr>
        <w:t xml:space="preserve">Artículo </w:t>
      </w:r>
      <w:r w:rsidR="00CC57C8">
        <w:rPr>
          <w:b/>
        </w:rPr>
        <w:t>1</w:t>
      </w:r>
      <w:r w:rsidR="00BB1F58">
        <w:rPr>
          <w:b/>
        </w:rPr>
        <w:t>9</w:t>
      </w:r>
      <w:r>
        <w:rPr>
          <w:b/>
        </w:rPr>
        <w:t xml:space="preserve">. </w:t>
      </w:r>
      <w:r w:rsidR="00242DC1">
        <w:rPr>
          <w:b/>
        </w:rPr>
        <w:t>Actividades de evaluación de la conformidad del producto</w:t>
      </w:r>
      <w:r>
        <w:rPr>
          <w:b/>
        </w:rPr>
        <w:t xml:space="preserve">. </w:t>
      </w:r>
      <w:r w:rsidR="000D24D6">
        <w:t>SM</w:t>
      </w:r>
      <w:r w:rsidR="00251793">
        <w:t>,</w:t>
      </w:r>
      <w:r w:rsidR="00091509">
        <w:t xml:space="preserve"> se compromete a </w:t>
      </w:r>
      <w:r w:rsidR="00DA15C0">
        <w:t>la realización</w:t>
      </w:r>
      <w:r w:rsidR="008E0579">
        <w:t xml:space="preserve"> según aplique</w:t>
      </w:r>
      <w:r w:rsidR="00DA15C0">
        <w:t xml:space="preserve"> de</w:t>
      </w:r>
      <w:r w:rsidR="00282BB2">
        <w:t xml:space="preserve"> </w:t>
      </w:r>
      <w:r w:rsidR="00DA15C0">
        <w:t>l</w:t>
      </w:r>
      <w:r w:rsidR="00282BB2">
        <w:t>a selección,</w:t>
      </w:r>
      <w:r w:rsidR="00DA15C0">
        <w:t xml:space="preserve"> muestreo</w:t>
      </w:r>
      <w:r w:rsidR="00BE5D24">
        <w:t>, ensayo, inspección, validación del diseño</w:t>
      </w:r>
      <w:r w:rsidR="00282BB2">
        <w:t>, simulación,</w:t>
      </w:r>
      <w:r w:rsidR="00BE5D24">
        <w:t xml:space="preserve"> </w:t>
      </w:r>
      <w:r w:rsidR="00D00877">
        <w:t>evaluación de los procesos</w:t>
      </w:r>
      <w:r w:rsidR="00FD016B">
        <w:t xml:space="preserve"> </w:t>
      </w:r>
      <w:r w:rsidR="005C6D6D">
        <w:t>(producción</w:t>
      </w:r>
      <w:r w:rsidR="00FD016B">
        <w:t xml:space="preserve"> </w:t>
      </w:r>
      <w:r w:rsidR="00711641">
        <w:t>o</w:t>
      </w:r>
      <w:r w:rsidR="00FD016B">
        <w:t xml:space="preserve"> de servicios, </w:t>
      </w:r>
      <w:r w:rsidR="00711641">
        <w:t>etc., según aplique</w:t>
      </w:r>
      <w:r w:rsidR="00FD016B">
        <w:t>)</w:t>
      </w:r>
      <w:r w:rsidR="00282BB2">
        <w:t xml:space="preserve"> o evaluación de los laboratorios de ensayo</w:t>
      </w:r>
      <w:r w:rsidR="00BE5D24">
        <w:t xml:space="preserve">, </w:t>
      </w:r>
      <w:r w:rsidR="00091509">
        <w:t xml:space="preserve">objeto de la prestación del servicio </w:t>
      </w:r>
      <w:r w:rsidR="00495C97">
        <w:t xml:space="preserve">de </w:t>
      </w:r>
      <w:r w:rsidR="007B7609">
        <w:t>certificación de lotes, muestras</w:t>
      </w:r>
      <w:r w:rsidR="00AC3140">
        <w:t>,</w:t>
      </w:r>
      <w:r w:rsidR="007B7609">
        <w:t xml:space="preserve"> marca continua</w:t>
      </w:r>
      <w:r w:rsidR="005C6D6D">
        <w:t>,</w:t>
      </w:r>
      <w:r w:rsidR="00AC3140">
        <w:t xml:space="preserve"> esquema 6</w:t>
      </w:r>
      <w:r w:rsidR="005C6D6D">
        <w:t xml:space="preserve"> y </w:t>
      </w:r>
      <w:r w:rsidR="005C6D6D" w:rsidRPr="00C84ABA">
        <w:t>Sello Espacio Covid-19 Protegido</w:t>
      </w:r>
      <w:r w:rsidR="00E3741B">
        <w:t>, bajo los requisitos de las normas o referenciales establecidos.</w:t>
      </w:r>
    </w:p>
    <w:p w14:paraId="21AF6EBA" w14:textId="77777777" w:rsidR="00C75A05" w:rsidRPr="00C04CF8" w:rsidRDefault="00C75A05" w:rsidP="00C5113C">
      <w:pPr>
        <w:pStyle w:val="Default"/>
        <w:jc w:val="both"/>
      </w:pPr>
    </w:p>
    <w:p w14:paraId="62378932" w14:textId="77777777" w:rsidR="001841BB" w:rsidRDefault="00965227" w:rsidP="004C649B">
      <w:pPr>
        <w:pStyle w:val="Default"/>
        <w:jc w:val="both"/>
        <w:rPr>
          <w:b/>
        </w:rPr>
      </w:pPr>
      <w:r>
        <w:rPr>
          <w:b/>
        </w:rPr>
        <w:t xml:space="preserve">Artículo </w:t>
      </w:r>
      <w:r w:rsidR="00BB1F58">
        <w:rPr>
          <w:b/>
        </w:rPr>
        <w:t>20</w:t>
      </w:r>
      <w:r w:rsidR="004C649B">
        <w:rPr>
          <w:b/>
        </w:rPr>
        <w:t xml:space="preserve">. Cumplimiento. </w:t>
      </w:r>
    </w:p>
    <w:p w14:paraId="079722C7" w14:textId="77777777" w:rsidR="001841BB" w:rsidRDefault="001841BB" w:rsidP="004C649B">
      <w:pPr>
        <w:pStyle w:val="Default"/>
        <w:jc w:val="both"/>
      </w:pPr>
    </w:p>
    <w:p w14:paraId="4C1DD714" w14:textId="77777777" w:rsidR="004C649B" w:rsidRDefault="001841BB" w:rsidP="004C649B">
      <w:pPr>
        <w:pStyle w:val="Default"/>
        <w:jc w:val="both"/>
      </w:pPr>
      <w:r w:rsidRPr="00414924">
        <w:t>20.1</w:t>
      </w:r>
      <w:r>
        <w:rPr>
          <w:b/>
        </w:rPr>
        <w:t xml:space="preserve"> </w:t>
      </w:r>
      <w:r w:rsidR="000D24D6">
        <w:t>SM</w:t>
      </w:r>
      <w:r w:rsidR="00251793">
        <w:t>,</w:t>
      </w:r>
      <w:r w:rsidR="004C649B">
        <w:t xml:space="preserve"> se compromete al cumplimiento </w:t>
      </w:r>
      <w:r>
        <w:t>de</w:t>
      </w:r>
      <w:r w:rsidR="004C649B">
        <w:t xml:space="preserve"> los lineamientos acordados entre las partes</w:t>
      </w:r>
      <w:r w:rsidR="00C96298">
        <w:t>.</w:t>
      </w:r>
    </w:p>
    <w:p w14:paraId="2FD0E93E" w14:textId="77777777" w:rsidR="001841BB" w:rsidRDefault="001841BB" w:rsidP="004C649B">
      <w:pPr>
        <w:pStyle w:val="Default"/>
        <w:jc w:val="both"/>
      </w:pPr>
    </w:p>
    <w:p w14:paraId="7C90B43B" w14:textId="3E1F7A94" w:rsidR="000C2BE2" w:rsidRDefault="001841BB" w:rsidP="004C649B">
      <w:pPr>
        <w:pStyle w:val="Default"/>
        <w:jc w:val="both"/>
      </w:pPr>
      <w:r>
        <w:t xml:space="preserve">20.2 </w:t>
      </w:r>
      <w:r w:rsidR="000C2BE2">
        <w:t xml:space="preserve">Teniendo en cuenta que la acreditación </w:t>
      </w:r>
      <w:r w:rsidR="000D24D6">
        <w:t>SM</w:t>
      </w:r>
      <w:r w:rsidR="000C2BE2">
        <w:t xml:space="preserve"> está sujeta a la vigilancia y renovación por parte del Organismo Nacional de Acreditación, se debe indicar </w:t>
      </w:r>
      <w:r w:rsidR="00431039">
        <w:t>que,</w:t>
      </w:r>
      <w:r w:rsidR="000C2BE2">
        <w:t xml:space="preserve"> </w:t>
      </w:r>
      <w:r w:rsidR="00431039">
        <w:t xml:space="preserve">en el caso de suspensión, retiro o no Renovación de la acreditación de </w:t>
      </w:r>
      <w:r w:rsidR="000D24D6">
        <w:t>SM</w:t>
      </w:r>
      <w:r w:rsidR="00431039">
        <w:t xml:space="preserve">, </w:t>
      </w:r>
      <w:r w:rsidR="000C2BE2">
        <w:t xml:space="preserve">los certificados emitidos por </w:t>
      </w:r>
      <w:r w:rsidR="000D24D6">
        <w:t>SM</w:t>
      </w:r>
      <w:r w:rsidR="000C2BE2">
        <w:t xml:space="preserve"> durante la vigencia</w:t>
      </w:r>
      <w:r w:rsidR="0011434B">
        <w:t xml:space="preserve"> y validez</w:t>
      </w:r>
      <w:r w:rsidR="000C2BE2">
        <w:t xml:space="preserve"> de la acreditación </w:t>
      </w:r>
      <w:r w:rsidR="0011434B">
        <w:t xml:space="preserve">otorgada a </w:t>
      </w:r>
      <w:r w:rsidR="000D24D6">
        <w:t>SM</w:t>
      </w:r>
      <w:r w:rsidR="0011434B">
        <w:t xml:space="preserve"> </w:t>
      </w:r>
      <w:r w:rsidR="000C2BE2">
        <w:t>serán válidos para:</w:t>
      </w:r>
    </w:p>
    <w:p w14:paraId="6FE76568" w14:textId="1B2A3E85" w:rsidR="00FD016B" w:rsidRDefault="00FD016B" w:rsidP="004C649B">
      <w:pPr>
        <w:pStyle w:val="Default"/>
        <w:jc w:val="both"/>
      </w:pPr>
    </w:p>
    <w:p w14:paraId="1BFEAABB" w14:textId="77777777" w:rsidR="000C2BE2" w:rsidRDefault="000C2BE2" w:rsidP="00771A95">
      <w:pPr>
        <w:pStyle w:val="Default"/>
        <w:numPr>
          <w:ilvl w:val="0"/>
          <w:numId w:val="14"/>
        </w:numPr>
        <w:ind w:left="284" w:hanging="284"/>
        <w:jc w:val="both"/>
      </w:pPr>
      <w:r>
        <w:t xml:space="preserve">La muestra certificada en los certificados </w:t>
      </w:r>
      <w:r w:rsidR="00431039">
        <w:t>esquema 1</w:t>
      </w:r>
      <w:r w:rsidR="0028167A">
        <w:t>A</w:t>
      </w:r>
      <w:r w:rsidR="00431039">
        <w:t xml:space="preserve"> (</w:t>
      </w:r>
      <w:r>
        <w:t>muestra</w:t>
      </w:r>
      <w:r w:rsidR="00431039">
        <w:t>)</w:t>
      </w:r>
      <w:r>
        <w:t>.</w:t>
      </w:r>
    </w:p>
    <w:p w14:paraId="13E8793D" w14:textId="77777777" w:rsidR="00431039" w:rsidRDefault="000C2BE2" w:rsidP="007139AC">
      <w:pPr>
        <w:pStyle w:val="Default"/>
        <w:numPr>
          <w:ilvl w:val="0"/>
          <w:numId w:val="14"/>
        </w:numPr>
        <w:ind w:left="284" w:hanging="284"/>
        <w:jc w:val="both"/>
      </w:pPr>
      <w:r>
        <w:t xml:space="preserve">Todas las referencias y cantidades certificadas en los certificados </w:t>
      </w:r>
      <w:r w:rsidR="00431039">
        <w:t>esquema 1</w:t>
      </w:r>
      <w:r w:rsidR="0028167A">
        <w:t>B</w:t>
      </w:r>
      <w:r w:rsidR="00431039">
        <w:t xml:space="preserve"> (</w:t>
      </w:r>
      <w:r>
        <w:t>Lote</w:t>
      </w:r>
      <w:r w:rsidR="00431039">
        <w:t>)</w:t>
      </w:r>
      <w:r>
        <w:t xml:space="preserve"> </w:t>
      </w:r>
    </w:p>
    <w:p w14:paraId="587FE091" w14:textId="6BB3B0F3" w:rsidR="000C2BE2" w:rsidRDefault="00431039" w:rsidP="007139AC">
      <w:pPr>
        <w:pStyle w:val="Default"/>
        <w:numPr>
          <w:ilvl w:val="0"/>
          <w:numId w:val="14"/>
        </w:numPr>
        <w:ind w:left="284" w:hanging="284"/>
        <w:jc w:val="both"/>
      </w:pPr>
      <w:r>
        <w:t xml:space="preserve">Las referencias </w:t>
      </w:r>
      <w:r w:rsidR="00F26126">
        <w:t xml:space="preserve">y plantas de producción </w:t>
      </w:r>
      <w:r>
        <w:t xml:space="preserve">certificadas </w:t>
      </w:r>
      <w:r w:rsidR="00F26126">
        <w:t xml:space="preserve">en los </w:t>
      </w:r>
      <w:r>
        <w:t>certificados</w:t>
      </w:r>
      <w:r w:rsidR="00F26126">
        <w:t xml:space="preserve"> de</w:t>
      </w:r>
      <w:r>
        <w:t xml:space="preserve"> </w:t>
      </w:r>
      <w:r w:rsidR="00F36106">
        <w:t>Marca continua (Esquema 5)</w:t>
      </w:r>
      <w:r>
        <w:t>, hasta que se cumpla el periodo de su primera o segunda vigilancia según corresponda</w:t>
      </w:r>
      <w:r w:rsidR="00F26126">
        <w:t xml:space="preserve"> a la fecha de suspensión, retiro o </w:t>
      </w:r>
      <w:r w:rsidR="007B7609">
        <w:t xml:space="preserve">no renovación </w:t>
      </w:r>
      <w:r w:rsidR="00F26126">
        <w:t>de la acreditación</w:t>
      </w:r>
      <w:r w:rsidR="001841BB">
        <w:t xml:space="preserve"> de SM</w:t>
      </w:r>
      <w:r w:rsidR="0071187B">
        <w:t>, lo anterior teniendo en cuenta que SM no podría realizar ninguna actividad de evaluación sin estar acreditado.</w:t>
      </w:r>
    </w:p>
    <w:p w14:paraId="67984041" w14:textId="5061E508" w:rsidR="00D00877" w:rsidRPr="00C04CF8" w:rsidRDefault="00D00877" w:rsidP="007139AC">
      <w:pPr>
        <w:pStyle w:val="Default"/>
        <w:numPr>
          <w:ilvl w:val="0"/>
          <w:numId w:val="14"/>
        </w:numPr>
        <w:ind w:left="284" w:hanging="284"/>
        <w:jc w:val="both"/>
      </w:pPr>
      <w:r>
        <w:t>En esquema 6 hasta que se cumpla el periodo de su primera vigilancia</w:t>
      </w:r>
      <w:r w:rsidR="001821DB">
        <w:t xml:space="preserve"> </w:t>
      </w:r>
      <w:r w:rsidR="001821DB" w:rsidRPr="001821DB">
        <w:t>según corresponda a la fecha de suspensión, retiro o no renovación de la acreditación de SM</w:t>
      </w:r>
    </w:p>
    <w:p w14:paraId="3CD6F87D" w14:textId="77777777" w:rsidR="00D55830" w:rsidRDefault="00D55830" w:rsidP="009D2400">
      <w:pPr>
        <w:pStyle w:val="Default"/>
        <w:jc w:val="both"/>
      </w:pPr>
    </w:p>
    <w:p w14:paraId="1E0796C6" w14:textId="77777777" w:rsidR="00431039" w:rsidRDefault="001841BB" w:rsidP="009D2400">
      <w:pPr>
        <w:pStyle w:val="Default"/>
        <w:jc w:val="both"/>
      </w:pPr>
      <w:r>
        <w:t xml:space="preserve">20.3 </w:t>
      </w:r>
      <w:r w:rsidR="00431039">
        <w:t xml:space="preserve">Si diera el caso de suspensión, retiro o no </w:t>
      </w:r>
      <w:r w:rsidR="00AB5658">
        <w:t>r</w:t>
      </w:r>
      <w:r w:rsidR="00431039">
        <w:t xml:space="preserve">enovación de la acreditación de </w:t>
      </w:r>
      <w:r w:rsidR="000D24D6">
        <w:t>SM</w:t>
      </w:r>
      <w:r w:rsidR="00431039">
        <w:t xml:space="preserve"> durante un proceso de evaluación de la conformidad</w:t>
      </w:r>
      <w:r w:rsidR="00785C5B">
        <w:t xml:space="preserve"> para otorgamiento o </w:t>
      </w:r>
      <w:r w:rsidR="00785C5B">
        <w:lastRenderedPageBreak/>
        <w:t>vigilancia no finalizado,</w:t>
      </w:r>
      <w:r w:rsidR="00431039">
        <w:t xml:space="preserve"> </w:t>
      </w:r>
      <w:r w:rsidR="000D24D6">
        <w:t>SM</w:t>
      </w:r>
      <w:r w:rsidR="00431039">
        <w:t xml:space="preserve"> se hará responsable de devolver al solicitante el valor de l</w:t>
      </w:r>
      <w:r w:rsidR="003B0504">
        <w:t xml:space="preserve">as actividades de evaluación que no se hayan realizado, junto al valor de </w:t>
      </w:r>
      <w:r>
        <w:t>la certificación.</w:t>
      </w:r>
      <w:r w:rsidR="003B0504">
        <w:t xml:space="preserve"> </w:t>
      </w:r>
      <w:r>
        <w:t>P</w:t>
      </w:r>
      <w:r w:rsidR="00F26126">
        <w:t xml:space="preserve">or lo </w:t>
      </w:r>
      <w:r w:rsidR="00785C5B">
        <w:t>que,</w:t>
      </w:r>
      <w:r w:rsidR="003B0504">
        <w:t xml:space="preserve"> en caso de haberse realizado actividades como los ensayos de laboratorio, evaluaciones de planta de producción, inspecciones u otras, </w:t>
      </w:r>
      <w:r>
        <w:t>los costos asociados a estas no s</w:t>
      </w:r>
      <w:r w:rsidR="003B0504">
        <w:t>erán devueltos al solicitante</w:t>
      </w:r>
      <w:r w:rsidR="00785C5B">
        <w:t xml:space="preserve"> o titular</w:t>
      </w:r>
      <w:r w:rsidR="003B0504">
        <w:t xml:space="preserve">.  </w:t>
      </w:r>
    </w:p>
    <w:p w14:paraId="242FE8B9" w14:textId="0D3CEEAE" w:rsidR="00431039" w:rsidRDefault="00431039" w:rsidP="009D2400">
      <w:pPr>
        <w:pStyle w:val="Default"/>
        <w:jc w:val="both"/>
      </w:pPr>
    </w:p>
    <w:p w14:paraId="759D3F3B" w14:textId="317CFA54" w:rsidR="00BA0E39" w:rsidRDefault="00BA0E39" w:rsidP="009D2400">
      <w:pPr>
        <w:pStyle w:val="Default"/>
        <w:jc w:val="both"/>
      </w:pPr>
      <w:r>
        <w:t xml:space="preserve">Nota: Para el </w:t>
      </w:r>
      <w:r w:rsidRPr="00C84ABA">
        <w:t>Sello Espacio Covid-19 Protegido</w:t>
      </w:r>
      <w:r>
        <w:t xml:space="preserve"> no aplica</w:t>
      </w:r>
      <w:r w:rsidR="00167EAA">
        <w:t>n</w:t>
      </w:r>
      <w:r>
        <w:t xml:space="preserve"> </w:t>
      </w:r>
      <w:r w:rsidR="00167EAA">
        <w:t>los</w:t>
      </w:r>
      <w:r>
        <w:t xml:space="preserve"> artículos 20.2 y 20.3   teniendo en cuenta que este servicio no es acreditado, sin embargo</w:t>
      </w:r>
      <w:r w:rsidR="00167EAA">
        <w:t>,</w:t>
      </w:r>
      <w:r>
        <w:t xml:space="preserve"> cumplirá los lineamientos acordados entre las partes durante el periodo de vigencia del certificado.</w:t>
      </w:r>
    </w:p>
    <w:p w14:paraId="20C13359" w14:textId="77777777" w:rsidR="00BA0E39" w:rsidRDefault="00BA0E39" w:rsidP="009D2400">
      <w:pPr>
        <w:pStyle w:val="Default"/>
        <w:jc w:val="both"/>
      </w:pPr>
    </w:p>
    <w:p w14:paraId="5CFFBCEC" w14:textId="77777777" w:rsidR="00634880" w:rsidRDefault="000F10B3" w:rsidP="00EE04C7">
      <w:pPr>
        <w:pStyle w:val="Default"/>
        <w:jc w:val="both"/>
        <w:rPr>
          <w:b/>
        </w:rPr>
      </w:pPr>
      <w:r>
        <w:rPr>
          <w:b/>
        </w:rPr>
        <w:t xml:space="preserve">Artículo </w:t>
      </w:r>
      <w:r w:rsidR="00CC57C8">
        <w:rPr>
          <w:b/>
        </w:rPr>
        <w:t>2</w:t>
      </w:r>
      <w:r w:rsidR="00BB1F58">
        <w:rPr>
          <w:b/>
        </w:rPr>
        <w:t>1</w:t>
      </w:r>
      <w:r>
        <w:rPr>
          <w:b/>
        </w:rPr>
        <w:t>. Decisiones.</w:t>
      </w:r>
    </w:p>
    <w:p w14:paraId="59FFA105" w14:textId="77777777" w:rsidR="00634880" w:rsidRDefault="00634880" w:rsidP="00EE04C7">
      <w:pPr>
        <w:pStyle w:val="Default"/>
        <w:jc w:val="both"/>
      </w:pPr>
    </w:p>
    <w:p w14:paraId="3ED11D40" w14:textId="22A67CD9" w:rsidR="0033641D" w:rsidRDefault="00634880" w:rsidP="00EE04C7">
      <w:pPr>
        <w:pStyle w:val="Default"/>
        <w:jc w:val="both"/>
      </w:pPr>
      <w:r w:rsidRPr="00414924">
        <w:t>21.1</w:t>
      </w:r>
      <w:r w:rsidR="000F10B3">
        <w:rPr>
          <w:b/>
        </w:rPr>
        <w:t xml:space="preserve"> </w:t>
      </w:r>
      <w:r w:rsidR="000D24D6">
        <w:t>SM</w:t>
      </w:r>
      <w:r w:rsidR="00251793">
        <w:t>,</w:t>
      </w:r>
      <w:r w:rsidR="000F10B3">
        <w:t xml:space="preserve"> se compromete a que la decisión respecto a</w:t>
      </w:r>
      <w:r w:rsidR="00224502">
        <w:t xml:space="preserve"> otorgar, </w:t>
      </w:r>
      <w:r w:rsidR="00FC4E66">
        <w:t>no otorgar</w:t>
      </w:r>
      <w:r w:rsidR="00224502">
        <w:t>, mantener, reducir, ampliar</w:t>
      </w:r>
      <w:r w:rsidR="00785C5B">
        <w:t>,</w:t>
      </w:r>
      <w:r w:rsidR="00224502">
        <w:t xml:space="preserve"> renovar</w:t>
      </w:r>
      <w:r w:rsidR="007754A3">
        <w:t>, suspender, restablecer</w:t>
      </w:r>
      <w:r w:rsidR="00224502">
        <w:t xml:space="preserve"> o retirar </w:t>
      </w:r>
      <w:r w:rsidR="000F10B3">
        <w:t xml:space="preserve">la </w:t>
      </w:r>
      <w:r w:rsidR="007467A4">
        <w:t xml:space="preserve">certificación de </w:t>
      </w:r>
      <w:r w:rsidR="007B7609">
        <w:t xml:space="preserve">muestras, </w:t>
      </w:r>
      <w:r w:rsidR="00FD016B">
        <w:t>lotes, marca</w:t>
      </w:r>
      <w:r w:rsidR="007B7609">
        <w:t xml:space="preserve"> continua</w:t>
      </w:r>
      <w:r w:rsidR="00BA0E39">
        <w:t>,</w:t>
      </w:r>
      <w:r w:rsidR="001821DB">
        <w:t xml:space="preserve"> Esquema 6</w:t>
      </w:r>
      <w:r w:rsidR="00BA0E39">
        <w:t xml:space="preserve"> y </w:t>
      </w:r>
      <w:r w:rsidR="00BA0E39" w:rsidRPr="00C84ABA">
        <w:t>Sello Espacio Covid-19 Protegido</w:t>
      </w:r>
      <w:r w:rsidR="007B7609">
        <w:t>, será realizada por el comité de certificación</w:t>
      </w:r>
      <w:r w:rsidR="000F10B3">
        <w:t xml:space="preserve">, y que ninguno de los integrantes de este </w:t>
      </w:r>
      <w:r w:rsidR="007B7609">
        <w:t xml:space="preserve">comité ha </w:t>
      </w:r>
      <w:r w:rsidR="000F10B3">
        <w:t xml:space="preserve">conformado </w:t>
      </w:r>
      <w:r w:rsidR="00224502">
        <w:t>el</w:t>
      </w:r>
      <w:r w:rsidR="000F10B3">
        <w:t xml:space="preserve"> equipo </w:t>
      </w:r>
      <w:r w:rsidR="00224502">
        <w:t>evaluador del proceso sujeto a decisión</w:t>
      </w:r>
      <w:r w:rsidR="000F10B3">
        <w:t>.</w:t>
      </w:r>
      <w:r w:rsidR="00EE04C7">
        <w:t xml:space="preserve"> </w:t>
      </w:r>
      <w:r w:rsidR="00BB1F58">
        <w:t>Solo se excluyen de tener la decisión del comité</w:t>
      </w:r>
      <w:r>
        <w:t xml:space="preserve"> de certificación</w:t>
      </w:r>
      <w:r w:rsidR="00BB1F58">
        <w:t xml:space="preserve"> los casos </w:t>
      </w:r>
      <w:r w:rsidR="00AD6E3A">
        <w:t xml:space="preserve">ocurridos por cese de la producción temporal o definitiva </w:t>
      </w:r>
      <w:r w:rsidR="00BB1F58">
        <w:t xml:space="preserve">por fuerza mayor </w:t>
      </w:r>
      <w:r w:rsidR="007754A3">
        <w:t xml:space="preserve">como se indica </w:t>
      </w:r>
      <w:r w:rsidR="00BB1F58">
        <w:t>en el artículo</w:t>
      </w:r>
      <w:r w:rsidR="00AD6E3A">
        <w:t xml:space="preserve"> 11, numeral 11.8</w:t>
      </w:r>
      <w:r w:rsidR="00465A17">
        <w:t xml:space="preserve"> del presente documento</w:t>
      </w:r>
      <w:r w:rsidR="00AD6E3A">
        <w:t>.</w:t>
      </w:r>
      <w:r w:rsidR="00BB1F58">
        <w:t xml:space="preserve">   </w:t>
      </w:r>
    </w:p>
    <w:p w14:paraId="775BF152" w14:textId="77777777" w:rsidR="006F43BD" w:rsidRDefault="006F43BD" w:rsidP="00EE04C7">
      <w:pPr>
        <w:pStyle w:val="Default"/>
        <w:jc w:val="both"/>
      </w:pPr>
    </w:p>
    <w:p w14:paraId="1D45C529" w14:textId="7D3C82AF" w:rsidR="00EE04C7" w:rsidRDefault="00634880" w:rsidP="00604FD6">
      <w:pPr>
        <w:pStyle w:val="Default"/>
        <w:jc w:val="both"/>
      </w:pPr>
      <w:r>
        <w:t xml:space="preserve">21.2 </w:t>
      </w:r>
      <w:r w:rsidR="00EE04C7">
        <w:t xml:space="preserve">En caso de </w:t>
      </w:r>
      <w:r w:rsidR="0033641D">
        <w:t>inconformidad</w:t>
      </w:r>
      <w:r w:rsidR="00EE04C7">
        <w:t xml:space="preserve"> sobre las decisiones</w:t>
      </w:r>
      <w:r w:rsidR="0033641D">
        <w:t xml:space="preserve"> tomadas por el Comité de Certificación se podrá interponer apelaciones justificadas, por escrito, en un plazo de cinco (5) días </w:t>
      </w:r>
      <w:r w:rsidR="00881C03">
        <w:t xml:space="preserve">hábiles </w:t>
      </w:r>
      <w:r w:rsidR="0033641D">
        <w:t xml:space="preserve">contados desde la fecha de comunicación de la decisión y </w:t>
      </w:r>
      <w:r w:rsidR="00EE04C7">
        <w:t xml:space="preserve">se seguirán las disposiciones establecidas </w:t>
      </w:r>
      <w:r w:rsidR="0033641D">
        <w:t>en el procedimiento</w:t>
      </w:r>
      <w:r w:rsidR="00604FD6">
        <w:t xml:space="preserve"> </w:t>
      </w:r>
      <w:r w:rsidR="007B7609">
        <w:t>manejo apelaciones organismo de certificación el cual se encuentra publicado en</w:t>
      </w:r>
      <w:r>
        <w:t xml:space="preserve"> la página </w:t>
      </w:r>
      <w:r w:rsidR="00AB5658">
        <w:t>web</w:t>
      </w:r>
      <w:r>
        <w:t xml:space="preserve"> de SM.</w:t>
      </w:r>
    </w:p>
    <w:p w14:paraId="18A97ECD" w14:textId="77777777" w:rsidR="00ED36C5" w:rsidRPr="00C04CF8" w:rsidRDefault="00ED36C5" w:rsidP="00EE04C7">
      <w:pPr>
        <w:pStyle w:val="Default"/>
        <w:jc w:val="both"/>
      </w:pPr>
    </w:p>
    <w:p w14:paraId="39724E32" w14:textId="48F85A67" w:rsidR="009D2400" w:rsidRDefault="00634880" w:rsidP="009D2400">
      <w:pPr>
        <w:pStyle w:val="Default"/>
        <w:jc w:val="both"/>
      </w:pPr>
      <w:r>
        <w:t xml:space="preserve">21.3 </w:t>
      </w:r>
      <w:r w:rsidR="001F744F">
        <w:t>La</w:t>
      </w:r>
      <w:r w:rsidR="00381D4F">
        <w:t>s</w:t>
      </w:r>
      <w:r w:rsidR="001F744F">
        <w:t xml:space="preserve"> decisi</w:t>
      </w:r>
      <w:r w:rsidR="00381D4F">
        <w:t>ones</w:t>
      </w:r>
      <w:r w:rsidR="001F744F">
        <w:t xml:space="preserve"> sobre la certificación se tomará</w:t>
      </w:r>
      <w:r w:rsidR="00381D4F">
        <w:t>n</w:t>
      </w:r>
      <w:r w:rsidR="001F744F">
        <w:t xml:space="preserve"> con base en la información </w:t>
      </w:r>
      <w:r w:rsidR="00A06548">
        <w:t xml:space="preserve">obtenida o creada </w:t>
      </w:r>
      <w:r w:rsidR="001F744F">
        <w:t>durante el proceso de evaluación y en cualquier otra información que se considere pertinente.</w:t>
      </w:r>
    </w:p>
    <w:p w14:paraId="7AB101C6" w14:textId="67813624" w:rsidR="00E855E0" w:rsidRDefault="00E855E0" w:rsidP="009D2400">
      <w:pPr>
        <w:pStyle w:val="Default"/>
        <w:jc w:val="both"/>
      </w:pPr>
    </w:p>
    <w:p w14:paraId="5B100D00" w14:textId="423D6FA1" w:rsidR="004E6B23" w:rsidRDefault="00E855E0" w:rsidP="004E6B23">
      <w:pPr>
        <w:pStyle w:val="Default"/>
        <w:jc w:val="both"/>
      </w:pPr>
      <w:r w:rsidRPr="00E855E0">
        <w:t>21.4 En caso de SM recibir informaciones con respecto a algún problema o queja del producto</w:t>
      </w:r>
      <w:r w:rsidR="001821DB">
        <w:t xml:space="preserve"> o proceso</w:t>
      </w:r>
      <w:r w:rsidRPr="00E855E0">
        <w:t>, se puede generar una evaluación extraordinaria en cualquier momento y esta deberá ser atendida por parte del titular del certificado</w:t>
      </w:r>
      <w:r w:rsidR="004E6B23">
        <w:t xml:space="preserve"> o sus autorizados</w:t>
      </w:r>
      <w:r w:rsidR="004E6B23" w:rsidRPr="00E855E0">
        <w:t>.</w:t>
      </w:r>
    </w:p>
    <w:p w14:paraId="51B9B5DF" w14:textId="77777777" w:rsidR="00562FCA" w:rsidRPr="005C1C44" w:rsidRDefault="00562FCA" w:rsidP="0076319E">
      <w:pPr>
        <w:pStyle w:val="Default"/>
        <w:rPr>
          <w:lang w:val="es-ES_tradnl"/>
        </w:rPr>
      </w:pPr>
    </w:p>
    <w:p w14:paraId="171929F1" w14:textId="77777777" w:rsidR="00930ADA" w:rsidRPr="00D124D3" w:rsidRDefault="00930ADA" w:rsidP="00930ADA">
      <w:pPr>
        <w:widowControl/>
        <w:autoSpaceDE/>
        <w:autoSpaceDN/>
        <w:adjustRightInd/>
        <w:jc w:val="center"/>
        <w:rPr>
          <w:b/>
          <w:lang w:val="es-ES_tradnl"/>
        </w:rPr>
      </w:pPr>
      <w:r w:rsidRPr="00D124D3">
        <w:rPr>
          <w:b/>
          <w:lang w:val="es-ES_tradnl"/>
        </w:rPr>
        <w:t>CAPITULO V</w:t>
      </w:r>
      <w:r w:rsidR="003258B8" w:rsidRPr="00D124D3">
        <w:rPr>
          <w:b/>
          <w:lang w:val="es-ES_tradnl"/>
        </w:rPr>
        <w:t>II</w:t>
      </w:r>
    </w:p>
    <w:p w14:paraId="3B6AC4F0" w14:textId="77777777" w:rsidR="00930ADA" w:rsidRPr="007139AC" w:rsidRDefault="00930ADA" w:rsidP="00DA383D">
      <w:pPr>
        <w:jc w:val="both"/>
        <w:rPr>
          <w:sz w:val="12"/>
          <w:szCs w:val="12"/>
        </w:rPr>
      </w:pPr>
      <w:r w:rsidRPr="007139AC">
        <w:rPr>
          <w:sz w:val="12"/>
          <w:szCs w:val="12"/>
        </w:rPr>
        <w:t xml:space="preserve"> </w:t>
      </w:r>
    </w:p>
    <w:p w14:paraId="0A12027C" w14:textId="77777777" w:rsidR="00930ADA" w:rsidRPr="00D124D3" w:rsidRDefault="008A3525" w:rsidP="00930ADA">
      <w:pPr>
        <w:pStyle w:val="Default"/>
        <w:jc w:val="center"/>
        <w:rPr>
          <w:b/>
        </w:rPr>
      </w:pPr>
      <w:r w:rsidRPr="00D124D3">
        <w:rPr>
          <w:b/>
        </w:rPr>
        <w:t xml:space="preserve">FUNCIONES Y </w:t>
      </w:r>
      <w:r w:rsidR="00D4604C" w:rsidRPr="00D124D3">
        <w:rPr>
          <w:b/>
        </w:rPr>
        <w:t xml:space="preserve">ACTIVIDADES </w:t>
      </w:r>
      <w:r w:rsidR="00930ADA" w:rsidRPr="00D124D3">
        <w:rPr>
          <w:b/>
        </w:rPr>
        <w:t>DE</w:t>
      </w:r>
      <w:r w:rsidR="00B2324C" w:rsidRPr="00D124D3">
        <w:rPr>
          <w:b/>
        </w:rPr>
        <w:t>L SERVICIO DE</w:t>
      </w:r>
      <w:r w:rsidR="004105B9" w:rsidRPr="00D124D3">
        <w:rPr>
          <w:b/>
        </w:rPr>
        <w:t xml:space="preserve"> </w:t>
      </w:r>
      <w:r w:rsidR="003D1501" w:rsidRPr="00D124D3">
        <w:rPr>
          <w:b/>
        </w:rPr>
        <w:t>CERTIFICACIÓN</w:t>
      </w:r>
      <w:r w:rsidR="00836F9B" w:rsidRPr="00D124D3">
        <w:rPr>
          <w:b/>
        </w:rPr>
        <w:t xml:space="preserve"> DE PRODUCTO</w:t>
      </w:r>
    </w:p>
    <w:p w14:paraId="4FF3E8BA" w14:textId="77777777" w:rsidR="00771A95" w:rsidRDefault="00771A95" w:rsidP="006B5417">
      <w:pPr>
        <w:pStyle w:val="Default"/>
        <w:jc w:val="both"/>
        <w:rPr>
          <w:b/>
        </w:rPr>
      </w:pPr>
    </w:p>
    <w:p w14:paraId="498F9A16" w14:textId="07C29C54" w:rsidR="009C7A22" w:rsidRDefault="006B5417" w:rsidP="006B5417">
      <w:pPr>
        <w:pStyle w:val="Default"/>
        <w:jc w:val="both"/>
        <w:rPr>
          <w:b/>
        </w:rPr>
      </w:pPr>
      <w:r>
        <w:rPr>
          <w:b/>
        </w:rPr>
        <w:t xml:space="preserve">Artículo </w:t>
      </w:r>
      <w:r w:rsidR="00CC57C8">
        <w:rPr>
          <w:b/>
        </w:rPr>
        <w:t>2</w:t>
      </w:r>
      <w:r w:rsidR="00AD6E3A">
        <w:rPr>
          <w:b/>
        </w:rPr>
        <w:t>2</w:t>
      </w:r>
      <w:r>
        <w:rPr>
          <w:b/>
        </w:rPr>
        <w:t xml:space="preserve">. </w:t>
      </w:r>
      <w:r w:rsidR="008A3525">
        <w:rPr>
          <w:b/>
        </w:rPr>
        <w:t>Actividades</w:t>
      </w:r>
      <w:r>
        <w:rPr>
          <w:b/>
        </w:rPr>
        <w:t xml:space="preserve">. </w:t>
      </w:r>
    </w:p>
    <w:p w14:paraId="251725EB" w14:textId="77777777" w:rsidR="009C7A22" w:rsidRDefault="009C7A22" w:rsidP="006B5417">
      <w:pPr>
        <w:pStyle w:val="Default"/>
        <w:jc w:val="both"/>
        <w:rPr>
          <w:b/>
        </w:rPr>
      </w:pPr>
    </w:p>
    <w:p w14:paraId="04167FBE" w14:textId="02472FE3" w:rsidR="006B5417" w:rsidRDefault="009C7A22" w:rsidP="006B5417">
      <w:pPr>
        <w:pStyle w:val="Default"/>
        <w:jc w:val="both"/>
      </w:pPr>
      <w:r w:rsidRPr="00414924">
        <w:t xml:space="preserve">22.1 </w:t>
      </w:r>
      <w:r w:rsidR="00224FD6">
        <w:t>La prestación del servicio de</w:t>
      </w:r>
      <w:r w:rsidR="0055388F">
        <w:t xml:space="preserve"> evaluación de la conformidad</w:t>
      </w:r>
      <w:r w:rsidR="007756B3">
        <w:t xml:space="preserve"> de producto, </w:t>
      </w:r>
      <w:r w:rsidR="00224FD6">
        <w:t>debe</w:t>
      </w:r>
      <w:r w:rsidR="00DE7AC2">
        <w:t>rá</w:t>
      </w:r>
      <w:r w:rsidR="00224FD6">
        <w:t xml:space="preserve"> cumplir las </w:t>
      </w:r>
      <w:r w:rsidR="00D4604C">
        <w:t xml:space="preserve">actividades </w:t>
      </w:r>
      <w:r w:rsidR="00224FD6">
        <w:t xml:space="preserve">de </w:t>
      </w:r>
      <w:r w:rsidR="00DE7AC2">
        <w:t>c</w:t>
      </w:r>
      <w:r w:rsidR="00224FD6">
        <w:t xml:space="preserve">ontacto inicial, </w:t>
      </w:r>
      <w:r w:rsidR="007756B3">
        <w:t>información sobre e</w:t>
      </w:r>
      <w:r w:rsidR="00224FD6">
        <w:t xml:space="preserve">l servicio, </w:t>
      </w:r>
      <w:r w:rsidR="00224FD6">
        <w:lastRenderedPageBreak/>
        <w:t>diligenciamiento de solicitud, revisión de la información, respuesta a solicitud</w:t>
      </w:r>
      <w:r w:rsidR="00836F9B">
        <w:t xml:space="preserve"> y oferta comercial</w:t>
      </w:r>
      <w:r w:rsidR="00224FD6">
        <w:t xml:space="preserve">, </w:t>
      </w:r>
      <w:r w:rsidR="00D4604C">
        <w:t>aceptación</w:t>
      </w:r>
      <w:r w:rsidR="0055388F">
        <w:t>, selección</w:t>
      </w:r>
      <w:r w:rsidR="00224FD6">
        <w:t xml:space="preserve">, </w:t>
      </w:r>
      <w:r w:rsidR="0055388F">
        <w:t>determinación, revisión</w:t>
      </w:r>
      <w:r w:rsidR="00224FD6">
        <w:t>,</w:t>
      </w:r>
      <w:r w:rsidR="0055388F">
        <w:t xml:space="preserve"> decisión sobre la certificación, </w:t>
      </w:r>
      <w:r w:rsidR="00F36106">
        <w:t>e</w:t>
      </w:r>
      <w:r w:rsidR="00705560">
        <w:t xml:space="preserve">misión del certificado </w:t>
      </w:r>
      <w:r w:rsidR="00F36106">
        <w:t xml:space="preserve">o comunicación de no otorgamiento </w:t>
      </w:r>
      <w:r w:rsidR="0055388F">
        <w:t>y vigilancia</w:t>
      </w:r>
      <w:r w:rsidR="007756B3">
        <w:t xml:space="preserve"> (</w:t>
      </w:r>
      <w:r w:rsidR="00F36106">
        <w:t>Marca continua (Esquema 5)</w:t>
      </w:r>
      <w:r w:rsidR="0029202F">
        <w:t>,</w:t>
      </w:r>
      <w:r w:rsidR="001821DB">
        <w:t xml:space="preserve"> Esquema 6</w:t>
      </w:r>
      <w:r w:rsidR="0029202F">
        <w:t xml:space="preserve"> y </w:t>
      </w:r>
      <w:r w:rsidR="0029202F" w:rsidRPr="00C84ABA">
        <w:t>Sello Espacio Covid-19 Protegido</w:t>
      </w:r>
      <w:r w:rsidR="007756B3">
        <w:t>)</w:t>
      </w:r>
      <w:r w:rsidR="0055388F">
        <w:t>. Lo anterior acorde a</w:t>
      </w:r>
      <w:r w:rsidR="00D4604C">
        <w:t>l numeral 5.2 de</w:t>
      </w:r>
      <w:r w:rsidR="0055388F">
        <w:t xml:space="preserve"> la norma ISO</w:t>
      </w:r>
      <w:r>
        <w:t>/</w:t>
      </w:r>
      <w:r w:rsidR="0055388F">
        <w:t>IEC 17067</w:t>
      </w:r>
      <w:r w:rsidR="00224FD6">
        <w:t>.</w:t>
      </w:r>
    </w:p>
    <w:p w14:paraId="6E2F478E" w14:textId="77777777" w:rsidR="00224FD6" w:rsidRDefault="00224FD6" w:rsidP="006B5417">
      <w:pPr>
        <w:pStyle w:val="Default"/>
        <w:jc w:val="both"/>
      </w:pPr>
    </w:p>
    <w:p w14:paraId="26D900E2" w14:textId="77777777" w:rsidR="005007A2" w:rsidRDefault="009C7A22" w:rsidP="005007A2">
      <w:pPr>
        <w:pStyle w:val="Default"/>
        <w:jc w:val="both"/>
      </w:pPr>
      <w:r>
        <w:t xml:space="preserve">22.2 </w:t>
      </w:r>
      <w:r w:rsidR="005007A2">
        <w:t xml:space="preserve">En cualquier momento </w:t>
      </w:r>
      <w:r w:rsidR="000D24D6">
        <w:t>SM</w:t>
      </w:r>
      <w:r w:rsidR="00692FD7">
        <w:t>,</w:t>
      </w:r>
      <w:r w:rsidR="005007A2">
        <w:t xml:space="preserve"> suministrará información adicional al solicitante a petición de este, con el fin de aclarar las condiciones de prestación del servicio.</w:t>
      </w:r>
    </w:p>
    <w:p w14:paraId="6E039FF6" w14:textId="77777777" w:rsidR="005007A2" w:rsidRDefault="005007A2" w:rsidP="006B5417">
      <w:pPr>
        <w:pStyle w:val="Default"/>
        <w:jc w:val="both"/>
      </w:pPr>
    </w:p>
    <w:p w14:paraId="1C1C939C" w14:textId="77777777" w:rsidR="00714C3F" w:rsidRDefault="009C7A22" w:rsidP="00714C3F">
      <w:pPr>
        <w:pStyle w:val="Default"/>
        <w:jc w:val="both"/>
      </w:pPr>
      <w:r>
        <w:t xml:space="preserve">22.3 </w:t>
      </w:r>
      <w:r w:rsidR="000D24D6">
        <w:t>SM</w:t>
      </w:r>
      <w:r w:rsidR="00714C3F">
        <w:t xml:space="preserve"> garantizará que se resuelva cualquier diferencia de comprensión con el solicitante.</w:t>
      </w:r>
    </w:p>
    <w:p w14:paraId="0F57893D" w14:textId="77777777" w:rsidR="00714C3F" w:rsidRDefault="00714C3F" w:rsidP="0029202F">
      <w:pPr>
        <w:pStyle w:val="Default"/>
        <w:jc w:val="both"/>
      </w:pPr>
    </w:p>
    <w:p w14:paraId="2C389A2A" w14:textId="43E974FD" w:rsidR="00FA611D" w:rsidRDefault="00FA611D">
      <w:pPr>
        <w:pStyle w:val="Default"/>
        <w:jc w:val="both"/>
      </w:pPr>
      <w:r>
        <w:rPr>
          <w:b/>
        </w:rPr>
        <w:t xml:space="preserve">Artículo </w:t>
      </w:r>
      <w:r w:rsidR="00CC57C8">
        <w:rPr>
          <w:b/>
        </w:rPr>
        <w:t>2</w:t>
      </w:r>
      <w:r w:rsidR="00AD6E3A">
        <w:rPr>
          <w:b/>
        </w:rPr>
        <w:t>3</w:t>
      </w:r>
      <w:r>
        <w:rPr>
          <w:b/>
        </w:rPr>
        <w:t xml:space="preserve">. </w:t>
      </w:r>
      <w:r w:rsidR="00745B27">
        <w:rPr>
          <w:b/>
        </w:rPr>
        <w:t>Contacto inicial</w:t>
      </w:r>
      <w:r>
        <w:rPr>
          <w:b/>
        </w:rPr>
        <w:t xml:space="preserve">. </w:t>
      </w:r>
      <w:r w:rsidR="00DE7AC2" w:rsidRPr="004813F3">
        <w:t xml:space="preserve">El solicitante </w:t>
      </w:r>
      <w:r w:rsidR="007E561F" w:rsidRPr="004813F3">
        <w:t>p</w:t>
      </w:r>
      <w:r w:rsidR="007756B3">
        <w:t>uede</w:t>
      </w:r>
      <w:r w:rsidR="007E561F">
        <w:rPr>
          <w:b/>
        </w:rPr>
        <w:t xml:space="preserve"> </w:t>
      </w:r>
      <w:r w:rsidR="007E561F">
        <w:t>solicitar</w:t>
      </w:r>
      <w:r w:rsidR="00745B27">
        <w:t xml:space="preserve"> la prestación del servicio </w:t>
      </w:r>
      <w:r w:rsidR="00555C0B">
        <w:t xml:space="preserve">de </w:t>
      </w:r>
      <w:r w:rsidR="007756B3">
        <w:t>evaluación de la conformidad para los esquemas 1a (Muestra), 1b (lote)</w:t>
      </w:r>
      <w:r w:rsidR="001821DB">
        <w:t xml:space="preserve">, </w:t>
      </w:r>
      <w:r w:rsidR="007756B3">
        <w:t>5 (</w:t>
      </w:r>
      <w:r w:rsidR="008A3525">
        <w:t>Marca continua</w:t>
      </w:r>
      <w:r w:rsidR="007756B3">
        <w:t>)</w:t>
      </w:r>
      <w:r w:rsidR="0029202F">
        <w:t>,</w:t>
      </w:r>
      <w:r w:rsidR="0081419B">
        <w:t xml:space="preserve"> </w:t>
      </w:r>
      <w:r w:rsidR="001821DB">
        <w:t>Esquema 6</w:t>
      </w:r>
      <w:r w:rsidR="0029202F">
        <w:t xml:space="preserve"> y </w:t>
      </w:r>
      <w:r w:rsidR="0029202F" w:rsidRPr="00C84ABA">
        <w:t>Sello Espacio Covid-19 Protegido</w:t>
      </w:r>
      <w:r w:rsidR="00555C0B">
        <w:t>,</w:t>
      </w:r>
      <w:r w:rsidR="00DE7AC2">
        <w:t xml:space="preserve"> mediante los siguientes medios</w:t>
      </w:r>
      <w:r w:rsidR="0078471C">
        <w:t>:</w:t>
      </w:r>
      <w:r w:rsidR="00745B27">
        <w:t xml:space="preserve"> </w:t>
      </w:r>
      <w:r w:rsidR="0078471C">
        <w:t>teléfono (571) 2100833</w:t>
      </w:r>
      <w:r w:rsidR="00507CE5" w:rsidRPr="00135EB8">
        <w:t xml:space="preserve">, </w:t>
      </w:r>
      <w:r w:rsidR="00745B27" w:rsidRPr="00135EB8">
        <w:t>página</w:t>
      </w:r>
      <w:r w:rsidR="00745B27">
        <w:t xml:space="preserve"> web</w:t>
      </w:r>
      <w:r w:rsidR="0078471C">
        <w:rPr>
          <w:color w:val="auto"/>
        </w:rPr>
        <w:t xml:space="preserve"> </w:t>
      </w:r>
      <w:hyperlink r:id="rId8" w:history="1">
        <w:r w:rsidR="0078471C" w:rsidRPr="00592C58">
          <w:rPr>
            <w:rStyle w:val="Hipervnculo"/>
            <w:sz w:val="22"/>
            <w:szCs w:val="22"/>
          </w:rPr>
          <w:t>www.servimeters.com</w:t>
        </w:r>
      </w:hyperlink>
      <w:r w:rsidR="0078471C" w:rsidRPr="00592C58">
        <w:rPr>
          <w:sz w:val="22"/>
          <w:szCs w:val="22"/>
        </w:rPr>
        <w:t>,</w:t>
      </w:r>
      <w:r w:rsidR="0029202F">
        <w:t xml:space="preserve"> </w:t>
      </w:r>
      <w:r w:rsidR="00745B27">
        <w:t>correo electrónico</w:t>
      </w:r>
      <w:r w:rsidR="00507CE5">
        <w:t xml:space="preserve"> </w:t>
      </w:r>
      <w:hyperlink r:id="rId9" w:history="1">
        <w:r w:rsidR="008B18DA" w:rsidRPr="008B18DA">
          <w:rPr>
            <w:rStyle w:val="Hipervnculo"/>
            <w:sz w:val="22"/>
            <w:szCs w:val="22"/>
          </w:rPr>
          <w:t>servicioalcliente@servimeters.com</w:t>
        </w:r>
      </w:hyperlink>
      <w:r w:rsidR="0078471C">
        <w:t xml:space="preserve"> </w:t>
      </w:r>
      <w:r w:rsidR="00347E91">
        <w:t>o</w:t>
      </w:r>
      <w:r w:rsidR="00745B27">
        <w:t xml:space="preserve"> comunicación escrita</w:t>
      </w:r>
      <w:r w:rsidR="0078471C">
        <w:t xml:space="preserve"> a la dirección</w:t>
      </w:r>
      <w:r w:rsidR="00507CE5">
        <w:t xml:space="preserve"> </w:t>
      </w:r>
      <w:proofErr w:type="spellStart"/>
      <w:r w:rsidR="003645EC">
        <w:t>C</w:t>
      </w:r>
      <w:r w:rsidR="006D6C01">
        <w:t>r</w:t>
      </w:r>
      <w:r w:rsidR="003645EC">
        <w:t>a</w:t>
      </w:r>
      <w:proofErr w:type="spellEnd"/>
      <w:r w:rsidR="00692FD7">
        <w:t>.</w:t>
      </w:r>
      <w:r w:rsidR="006D6C01">
        <w:t xml:space="preserve"> 20 C </w:t>
      </w:r>
      <w:proofErr w:type="spellStart"/>
      <w:r w:rsidR="006D6C01">
        <w:t>N°</w:t>
      </w:r>
      <w:proofErr w:type="spellEnd"/>
      <w:r w:rsidR="006D6C01">
        <w:t xml:space="preserve"> 74</w:t>
      </w:r>
      <w:r w:rsidR="0007071F">
        <w:t>A-</w:t>
      </w:r>
      <w:r w:rsidR="006D6C01">
        <w:t>10</w:t>
      </w:r>
      <w:r w:rsidR="0007071F">
        <w:t xml:space="preserve"> en la ciudad de Bogotá</w:t>
      </w:r>
      <w:r w:rsidR="003645EC">
        <w:t>.</w:t>
      </w:r>
    </w:p>
    <w:p w14:paraId="127F0F28" w14:textId="77777777" w:rsidR="0007071F" w:rsidRDefault="0007071F" w:rsidP="00FA611D">
      <w:pPr>
        <w:pStyle w:val="Default"/>
        <w:jc w:val="both"/>
      </w:pPr>
    </w:p>
    <w:p w14:paraId="3F2A4C18" w14:textId="54A183D6" w:rsidR="009502B1" w:rsidRPr="003645EC" w:rsidRDefault="00344390" w:rsidP="009D2400">
      <w:pPr>
        <w:pStyle w:val="Default"/>
        <w:jc w:val="both"/>
        <w:rPr>
          <w:color w:val="auto"/>
        </w:rPr>
      </w:pPr>
      <w:r>
        <w:rPr>
          <w:b/>
        </w:rPr>
        <w:t xml:space="preserve">Artículo </w:t>
      </w:r>
      <w:r w:rsidR="00CC57C8">
        <w:rPr>
          <w:b/>
        </w:rPr>
        <w:t>2</w:t>
      </w:r>
      <w:r w:rsidR="00AD6E3A">
        <w:rPr>
          <w:b/>
        </w:rPr>
        <w:t>4</w:t>
      </w:r>
      <w:r w:rsidR="008A3525">
        <w:rPr>
          <w:b/>
        </w:rPr>
        <w:t>.</w:t>
      </w:r>
      <w:r w:rsidR="00C04509">
        <w:rPr>
          <w:b/>
        </w:rPr>
        <w:t xml:space="preserve"> </w:t>
      </w:r>
      <w:r w:rsidR="0007071F">
        <w:rPr>
          <w:b/>
        </w:rPr>
        <w:t xml:space="preserve">Información sobre el </w:t>
      </w:r>
      <w:r w:rsidR="009D0A65">
        <w:rPr>
          <w:b/>
        </w:rPr>
        <w:t>servicio</w:t>
      </w:r>
      <w:r w:rsidR="00C04509">
        <w:rPr>
          <w:b/>
        </w:rPr>
        <w:t xml:space="preserve">. </w:t>
      </w:r>
      <w:r w:rsidR="0051031E">
        <w:t xml:space="preserve"> </w:t>
      </w:r>
      <w:r w:rsidR="000D24D6">
        <w:t>SM</w:t>
      </w:r>
      <w:r w:rsidR="00251793">
        <w:t>,</w:t>
      </w:r>
      <w:r w:rsidR="009D0A65">
        <w:t xml:space="preserve"> establecerá contacto con el solicitante para explicar el procedimiento a seguir y enviará </w:t>
      </w:r>
      <w:r w:rsidR="00DA366E">
        <w:t>un</w:t>
      </w:r>
      <w:r w:rsidR="009D0A65">
        <w:t xml:space="preserve"> comunicado </w:t>
      </w:r>
      <w:r w:rsidR="00653FF8">
        <w:t>referente a la prestación</w:t>
      </w:r>
      <w:r w:rsidR="009D0A65" w:rsidRPr="003645EC">
        <w:rPr>
          <w:color w:val="auto"/>
        </w:rPr>
        <w:t xml:space="preserve"> del Servicio</w:t>
      </w:r>
      <w:r w:rsidR="00653FF8">
        <w:rPr>
          <w:color w:val="auto"/>
        </w:rPr>
        <w:t xml:space="preserve"> </w:t>
      </w:r>
      <w:r w:rsidR="009D0A65" w:rsidRPr="003645EC">
        <w:rPr>
          <w:color w:val="auto"/>
        </w:rPr>
        <w:t>y</w:t>
      </w:r>
      <w:r w:rsidR="009D0A65">
        <w:t xml:space="preserve"> </w:t>
      </w:r>
      <w:r w:rsidR="0007071F">
        <w:t xml:space="preserve">el formato de </w:t>
      </w:r>
      <w:r w:rsidR="009D0A65" w:rsidRPr="003645EC">
        <w:rPr>
          <w:color w:val="auto"/>
        </w:rPr>
        <w:t>Solicitud Servicio de Certificación</w:t>
      </w:r>
      <w:r w:rsidR="00D021EA">
        <w:rPr>
          <w:color w:val="auto"/>
        </w:rPr>
        <w:t xml:space="preserve"> (GMV</w:t>
      </w:r>
      <w:r w:rsidR="00D363F9">
        <w:rPr>
          <w:color w:val="auto"/>
        </w:rPr>
        <w:t>-RG-</w:t>
      </w:r>
      <w:proofErr w:type="gramStart"/>
      <w:r w:rsidR="00D363F9">
        <w:rPr>
          <w:color w:val="auto"/>
        </w:rPr>
        <w:t>20</w:t>
      </w:r>
      <w:r w:rsidR="0029202F">
        <w:rPr>
          <w:color w:val="auto"/>
        </w:rPr>
        <w:t>,</w:t>
      </w:r>
      <w:r w:rsidR="007E5E27">
        <w:rPr>
          <w:color w:val="auto"/>
        </w:rPr>
        <w:t>GMV</w:t>
      </w:r>
      <w:proofErr w:type="gramEnd"/>
      <w:r w:rsidR="007E5E27">
        <w:rPr>
          <w:color w:val="auto"/>
        </w:rPr>
        <w:t>-RG-61</w:t>
      </w:r>
      <w:r w:rsidR="0029202F">
        <w:rPr>
          <w:color w:val="auto"/>
        </w:rPr>
        <w:t xml:space="preserve"> y</w:t>
      </w:r>
      <w:r w:rsidR="0029202F" w:rsidRPr="0029202F">
        <w:rPr>
          <w:color w:val="auto"/>
        </w:rPr>
        <w:t xml:space="preserve"> </w:t>
      </w:r>
      <w:r w:rsidR="0029202F">
        <w:rPr>
          <w:color w:val="auto"/>
        </w:rPr>
        <w:t>GMV-RG-63</w:t>
      </w:r>
      <w:r w:rsidR="00653FF8">
        <w:rPr>
          <w:color w:val="auto"/>
        </w:rPr>
        <w:t>)</w:t>
      </w:r>
      <w:r w:rsidR="00DA366E">
        <w:rPr>
          <w:color w:val="auto"/>
        </w:rPr>
        <w:t>.</w:t>
      </w:r>
    </w:p>
    <w:p w14:paraId="54B60198" w14:textId="28DA04D5" w:rsidR="009D0A65" w:rsidRDefault="009D0A65" w:rsidP="009D2400">
      <w:pPr>
        <w:pStyle w:val="Default"/>
        <w:jc w:val="both"/>
      </w:pPr>
    </w:p>
    <w:p w14:paraId="65680BFE" w14:textId="77777777" w:rsidR="009C7A22" w:rsidRDefault="00E949CF" w:rsidP="00E949CF">
      <w:pPr>
        <w:pStyle w:val="Default"/>
        <w:jc w:val="both"/>
        <w:rPr>
          <w:b/>
        </w:rPr>
      </w:pPr>
      <w:r>
        <w:rPr>
          <w:b/>
        </w:rPr>
        <w:t xml:space="preserve">Artículo </w:t>
      </w:r>
      <w:r w:rsidR="00CC57C8">
        <w:rPr>
          <w:b/>
        </w:rPr>
        <w:t>2</w:t>
      </w:r>
      <w:r w:rsidR="00AD6E3A">
        <w:rPr>
          <w:b/>
        </w:rPr>
        <w:t>5</w:t>
      </w:r>
      <w:r>
        <w:rPr>
          <w:b/>
        </w:rPr>
        <w:t xml:space="preserve">. </w:t>
      </w:r>
      <w:r w:rsidR="009D0A65">
        <w:rPr>
          <w:b/>
        </w:rPr>
        <w:t>Diligenciamiento de solicitud</w:t>
      </w:r>
      <w:r>
        <w:rPr>
          <w:b/>
        </w:rPr>
        <w:t xml:space="preserve">. </w:t>
      </w:r>
    </w:p>
    <w:p w14:paraId="63A0FF11" w14:textId="77777777" w:rsidR="009C7A22" w:rsidRDefault="009C7A22" w:rsidP="00E949CF">
      <w:pPr>
        <w:pStyle w:val="Default"/>
        <w:jc w:val="both"/>
        <w:rPr>
          <w:b/>
        </w:rPr>
      </w:pPr>
    </w:p>
    <w:p w14:paraId="32660951" w14:textId="1663F732" w:rsidR="00F10464" w:rsidRDefault="009C7A22" w:rsidP="00E949CF">
      <w:pPr>
        <w:pStyle w:val="Default"/>
        <w:jc w:val="both"/>
        <w:rPr>
          <w:color w:val="auto"/>
        </w:rPr>
      </w:pPr>
      <w:r w:rsidRPr="00B14E38">
        <w:t xml:space="preserve">25.1 </w:t>
      </w:r>
      <w:r w:rsidR="009D0A65" w:rsidRPr="00B14E38">
        <w:t xml:space="preserve">El solicitante del servicio debe diligenciar </w:t>
      </w:r>
      <w:r w:rsidR="002C41C7" w:rsidRPr="002D4473">
        <w:t xml:space="preserve">y enviar a </w:t>
      </w:r>
      <w:r w:rsidR="000D24D6" w:rsidRPr="002D4473">
        <w:t>SM</w:t>
      </w:r>
      <w:r w:rsidR="002C41C7" w:rsidRPr="002D4473">
        <w:t xml:space="preserve"> por correo electrónico o certificado, el formato </w:t>
      </w:r>
      <w:r w:rsidR="00931532" w:rsidRPr="00B14E38">
        <w:rPr>
          <w:color w:val="auto"/>
        </w:rPr>
        <w:t xml:space="preserve">GMV-RG-20 </w:t>
      </w:r>
      <w:r w:rsidR="007B7609" w:rsidRPr="00B14E38">
        <w:rPr>
          <w:color w:val="auto"/>
        </w:rPr>
        <w:t>solicitud servicio de certificación</w:t>
      </w:r>
      <w:r w:rsidR="00AC3140" w:rsidRPr="00B14E38">
        <w:rPr>
          <w:color w:val="auto"/>
        </w:rPr>
        <w:t xml:space="preserve"> o el formato </w:t>
      </w:r>
      <w:r w:rsidR="007E5E27" w:rsidRPr="00B14E38">
        <w:rPr>
          <w:color w:val="auto"/>
        </w:rPr>
        <w:t>GMV-RG-61</w:t>
      </w:r>
      <w:r w:rsidR="007E5E27" w:rsidRPr="00B14E38">
        <w:t xml:space="preserve"> </w:t>
      </w:r>
      <w:r w:rsidR="007E5E27" w:rsidRPr="00B14E38">
        <w:rPr>
          <w:color w:val="auto"/>
        </w:rPr>
        <w:t xml:space="preserve">Solicitud servicio de certificación de </w:t>
      </w:r>
      <w:r w:rsidR="0081419B">
        <w:rPr>
          <w:color w:val="auto"/>
        </w:rPr>
        <w:t xml:space="preserve">sellos de bioseguridad </w:t>
      </w:r>
      <w:r w:rsidR="002759EC">
        <w:rPr>
          <w:color w:val="auto"/>
        </w:rPr>
        <w:t>o</w:t>
      </w:r>
      <w:r w:rsidR="002759EC" w:rsidRPr="002759EC">
        <w:rPr>
          <w:color w:val="auto"/>
        </w:rPr>
        <w:t xml:space="preserve"> </w:t>
      </w:r>
      <w:r w:rsidR="002759EC">
        <w:rPr>
          <w:color w:val="auto"/>
        </w:rPr>
        <w:t xml:space="preserve">GMV-RG-63 Solicitud de servicio </w:t>
      </w:r>
      <w:r w:rsidR="002759EC" w:rsidRPr="00C84ABA">
        <w:t>Sello Espacio Covid-19 Protegido</w:t>
      </w:r>
      <w:r w:rsidR="007B7609" w:rsidRPr="00B14E38">
        <w:rPr>
          <w:color w:val="auto"/>
        </w:rPr>
        <w:t xml:space="preserve"> indicando junto a su información general la descripción y características </w:t>
      </w:r>
      <w:r w:rsidR="002C41C7" w:rsidRPr="00B14E38">
        <w:rPr>
          <w:color w:val="auto"/>
        </w:rPr>
        <w:t>de los productos para los cuales solicita la certificación</w:t>
      </w:r>
      <w:r w:rsidR="003D1D16" w:rsidRPr="00B14E38">
        <w:rPr>
          <w:color w:val="auto"/>
        </w:rPr>
        <w:t xml:space="preserve"> mediante fichas técnicas o el cuadro de características diseñado por </w:t>
      </w:r>
      <w:r w:rsidR="000D24D6" w:rsidRPr="00B14E38">
        <w:rPr>
          <w:color w:val="auto"/>
        </w:rPr>
        <w:t>SM</w:t>
      </w:r>
      <w:r w:rsidR="003D1D16" w:rsidRPr="00B14E38">
        <w:rPr>
          <w:color w:val="auto"/>
        </w:rPr>
        <w:t xml:space="preserve"> para tal fin</w:t>
      </w:r>
      <w:r w:rsidR="001821DB" w:rsidRPr="00B14E38">
        <w:rPr>
          <w:color w:val="auto"/>
        </w:rPr>
        <w:t>, para el caso de procesos adjuntará  información como protocolos, instructivos y declaraciones</w:t>
      </w:r>
      <w:r w:rsidR="002C41C7" w:rsidRPr="00B14E38">
        <w:rPr>
          <w:color w:val="auto"/>
        </w:rPr>
        <w:t>.</w:t>
      </w:r>
      <w:r w:rsidR="00FE081A" w:rsidRPr="00B14E38" w:rsidDel="002C41C7">
        <w:rPr>
          <w:color w:val="auto"/>
        </w:rPr>
        <w:t xml:space="preserve"> </w:t>
      </w:r>
      <w:r w:rsidR="00F10464" w:rsidRPr="00B14E38">
        <w:rPr>
          <w:color w:val="auto"/>
        </w:rPr>
        <w:t xml:space="preserve">Igualmente debe anexar los soportes que indique tener en dicha solicitud </w:t>
      </w:r>
      <w:r w:rsidR="00792682" w:rsidRPr="00B14E38">
        <w:rPr>
          <w:color w:val="auto"/>
        </w:rPr>
        <w:t>los cuales pueden ser</w:t>
      </w:r>
      <w:r w:rsidR="00F10464" w:rsidRPr="00B14E38">
        <w:rPr>
          <w:color w:val="auto"/>
        </w:rPr>
        <w:t>:</w:t>
      </w:r>
    </w:p>
    <w:p w14:paraId="0F802F9C" w14:textId="77777777" w:rsidR="00F10464" w:rsidRDefault="00F10464" w:rsidP="00E949CF">
      <w:pPr>
        <w:pStyle w:val="Default"/>
        <w:jc w:val="both"/>
        <w:rPr>
          <w:color w:val="auto"/>
        </w:rPr>
      </w:pPr>
    </w:p>
    <w:p w14:paraId="43AF3C94" w14:textId="485CB808" w:rsidR="00F10464" w:rsidRPr="00C01F22" w:rsidRDefault="00F10464" w:rsidP="00442B23">
      <w:pPr>
        <w:pStyle w:val="Default"/>
        <w:numPr>
          <w:ilvl w:val="0"/>
          <w:numId w:val="13"/>
        </w:numPr>
        <w:ind w:left="284" w:hanging="284"/>
        <w:jc w:val="both"/>
        <w:rPr>
          <w:color w:val="auto"/>
          <w:lang w:val="es-CO"/>
        </w:rPr>
      </w:pPr>
      <w:r w:rsidRPr="00F10464">
        <w:rPr>
          <w:color w:val="auto"/>
        </w:rPr>
        <w:t xml:space="preserve">Certificación ISO 9001 (Con alcance en la fabricación y/o diseño de los productos </w:t>
      </w:r>
      <w:r w:rsidR="00755FBE">
        <w:rPr>
          <w:color w:val="auto"/>
        </w:rPr>
        <w:t xml:space="preserve">o procesos </w:t>
      </w:r>
      <w:r w:rsidRPr="00F10464">
        <w:rPr>
          <w:color w:val="auto"/>
        </w:rPr>
        <w:t xml:space="preserve">a </w:t>
      </w:r>
      <w:r>
        <w:rPr>
          <w:color w:val="auto"/>
        </w:rPr>
        <w:t>certificar</w:t>
      </w:r>
      <w:r w:rsidRPr="00F10464">
        <w:rPr>
          <w:color w:val="auto"/>
        </w:rPr>
        <w:t>; Versión 2015)</w:t>
      </w:r>
      <w:r>
        <w:rPr>
          <w:color w:val="auto"/>
        </w:rPr>
        <w:t>.</w:t>
      </w:r>
    </w:p>
    <w:p w14:paraId="2F7C82BB" w14:textId="4DD32F1B" w:rsidR="00AC3140" w:rsidRPr="00414924" w:rsidRDefault="00AC3140" w:rsidP="007139AC">
      <w:pPr>
        <w:pStyle w:val="Default"/>
        <w:numPr>
          <w:ilvl w:val="0"/>
          <w:numId w:val="13"/>
        </w:numPr>
        <w:ind w:left="284" w:hanging="284"/>
        <w:jc w:val="both"/>
        <w:rPr>
          <w:color w:val="auto"/>
          <w:lang w:val="es-CO"/>
        </w:rPr>
      </w:pPr>
      <w:r>
        <w:rPr>
          <w:color w:val="auto"/>
        </w:rPr>
        <w:t xml:space="preserve">Certificación </w:t>
      </w:r>
      <w:r w:rsidR="00500FFC">
        <w:rPr>
          <w:color w:val="auto"/>
        </w:rPr>
        <w:t>ISO 18001 o ISO 45001 según aplique</w:t>
      </w:r>
    </w:p>
    <w:p w14:paraId="34B3C97E" w14:textId="6E39DA69" w:rsidR="00F10464" w:rsidRPr="00414924" w:rsidRDefault="00F10464" w:rsidP="007139AC">
      <w:pPr>
        <w:pStyle w:val="Default"/>
        <w:numPr>
          <w:ilvl w:val="0"/>
          <w:numId w:val="13"/>
        </w:numPr>
        <w:ind w:left="284" w:hanging="284"/>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acreditados o evaluados por </w:t>
      </w:r>
      <w:r w:rsidR="000D24D6">
        <w:rPr>
          <w:color w:val="auto"/>
        </w:rPr>
        <w:t>SM</w:t>
      </w:r>
      <w:r w:rsidR="00792682">
        <w:rPr>
          <w:color w:val="auto"/>
        </w:rPr>
        <w:t>.</w:t>
      </w:r>
      <w:r w:rsidRPr="00F10464">
        <w:rPr>
          <w:color w:val="auto"/>
        </w:rPr>
        <w:t xml:space="preserve"> según NTC ISO/IEC 17025</w:t>
      </w:r>
      <w:r w:rsidR="00792682">
        <w:rPr>
          <w:color w:val="auto"/>
        </w:rPr>
        <w:t>,</w:t>
      </w:r>
      <w:r w:rsidRPr="00F10464">
        <w:rPr>
          <w:color w:val="auto"/>
        </w:rPr>
        <w:t xml:space="preserve"> con el alcance a los ensayos aplicables a cada producto sujeto a evaluación</w:t>
      </w:r>
      <w:r>
        <w:rPr>
          <w:color w:val="auto"/>
        </w:rPr>
        <w:t>.</w:t>
      </w:r>
    </w:p>
    <w:p w14:paraId="7045A470" w14:textId="77777777" w:rsidR="00F10464" w:rsidRPr="00414924" w:rsidRDefault="00F10464" w:rsidP="007139AC">
      <w:pPr>
        <w:pStyle w:val="Default"/>
        <w:numPr>
          <w:ilvl w:val="0"/>
          <w:numId w:val="13"/>
        </w:numPr>
        <w:ind w:left="284" w:hanging="284"/>
        <w:jc w:val="both"/>
        <w:rPr>
          <w:color w:val="auto"/>
          <w:lang w:val="es-CO"/>
        </w:rPr>
      </w:pPr>
      <w:r>
        <w:rPr>
          <w:color w:val="auto"/>
          <w:lang w:val="es-CO"/>
        </w:rPr>
        <w:t xml:space="preserve">Certificados o Informes </w:t>
      </w:r>
      <w:r>
        <w:rPr>
          <w:color w:val="auto"/>
        </w:rPr>
        <w:t>a</w:t>
      </w:r>
      <w:r w:rsidRPr="00F10464">
        <w:rPr>
          <w:color w:val="auto"/>
        </w:rPr>
        <w:t>uditorias de planta</w:t>
      </w:r>
      <w:r>
        <w:rPr>
          <w:color w:val="auto"/>
        </w:rPr>
        <w:t>,</w:t>
      </w:r>
      <w:r w:rsidRPr="00F10464">
        <w:rPr>
          <w:color w:val="auto"/>
        </w:rPr>
        <w:t xml:space="preserve"> </w:t>
      </w:r>
      <w:r>
        <w:rPr>
          <w:color w:val="auto"/>
        </w:rPr>
        <w:t>evaluadas</w:t>
      </w:r>
      <w:r w:rsidRPr="00F10464">
        <w:rPr>
          <w:color w:val="auto"/>
        </w:rPr>
        <w:t xml:space="preserve"> por </w:t>
      </w:r>
      <w:proofErr w:type="spellStart"/>
      <w:r w:rsidRPr="00F10464">
        <w:rPr>
          <w:color w:val="auto"/>
        </w:rPr>
        <w:t>Wallmart</w:t>
      </w:r>
      <w:proofErr w:type="spellEnd"/>
      <w:r w:rsidRPr="00F10464">
        <w:rPr>
          <w:color w:val="auto"/>
        </w:rPr>
        <w:t>, ICTI, u otros</w:t>
      </w:r>
      <w:r>
        <w:rPr>
          <w:color w:val="auto"/>
        </w:rPr>
        <w:t>,</w:t>
      </w:r>
      <w:r w:rsidRPr="00F10464">
        <w:rPr>
          <w:color w:val="auto"/>
        </w:rPr>
        <w:t xml:space="preserve"> con resultados satisfactorios (solo </w:t>
      </w:r>
      <w:r>
        <w:rPr>
          <w:color w:val="auto"/>
        </w:rPr>
        <w:t xml:space="preserve">para </w:t>
      </w:r>
      <w:r w:rsidRPr="00F10464">
        <w:rPr>
          <w:color w:val="auto"/>
        </w:rPr>
        <w:t>juguetes)</w:t>
      </w:r>
      <w:r>
        <w:rPr>
          <w:color w:val="auto"/>
        </w:rPr>
        <w:t>.</w:t>
      </w:r>
    </w:p>
    <w:p w14:paraId="3AC24956" w14:textId="77777777" w:rsidR="00F10464" w:rsidRPr="00414924" w:rsidRDefault="00F10464" w:rsidP="007139AC">
      <w:pPr>
        <w:pStyle w:val="Default"/>
        <w:numPr>
          <w:ilvl w:val="0"/>
          <w:numId w:val="13"/>
        </w:numPr>
        <w:ind w:left="284" w:hanging="284"/>
        <w:jc w:val="both"/>
        <w:rPr>
          <w:color w:val="auto"/>
          <w:lang w:val="es-CO"/>
        </w:rPr>
      </w:pPr>
      <w:r w:rsidRPr="00F10464">
        <w:rPr>
          <w:color w:val="auto"/>
        </w:rPr>
        <w:t>Certificado de producto emitidos en otro país por organismos de certificación acreditados que hagan parte de acuerdos multilaterales</w:t>
      </w:r>
      <w:r>
        <w:rPr>
          <w:color w:val="auto"/>
        </w:rPr>
        <w:t xml:space="preserve"> firmados por el ONAC.</w:t>
      </w:r>
    </w:p>
    <w:p w14:paraId="4A842A67" w14:textId="77777777" w:rsidR="00F10464" w:rsidRPr="00414924" w:rsidRDefault="00F10464" w:rsidP="007139AC">
      <w:pPr>
        <w:pStyle w:val="Default"/>
        <w:numPr>
          <w:ilvl w:val="0"/>
          <w:numId w:val="13"/>
        </w:numPr>
        <w:ind w:left="284" w:hanging="284"/>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propios y/o laboratorios no acreditados</w:t>
      </w:r>
      <w:r>
        <w:rPr>
          <w:color w:val="auto"/>
        </w:rPr>
        <w:t>.</w:t>
      </w:r>
    </w:p>
    <w:p w14:paraId="10AFB39D" w14:textId="77777777" w:rsidR="00755FBE" w:rsidRPr="00C52990" w:rsidRDefault="00F10464" w:rsidP="007139AC">
      <w:pPr>
        <w:pStyle w:val="Default"/>
        <w:numPr>
          <w:ilvl w:val="0"/>
          <w:numId w:val="13"/>
        </w:numPr>
        <w:ind w:left="284" w:hanging="284"/>
        <w:jc w:val="both"/>
        <w:rPr>
          <w:color w:val="auto"/>
          <w:lang w:val="es-CO"/>
        </w:rPr>
      </w:pPr>
      <w:r w:rsidRPr="002B6A99">
        <w:rPr>
          <w:color w:val="auto"/>
        </w:rPr>
        <w:lastRenderedPageBreak/>
        <w:t>SGP (Sistema de gestión de producción) o SGC (</w:t>
      </w:r>
      <w:r w:rsidR="007B7609" w:rsidRPr="002B6A99">
        <w:rPr>
          <w:color w:val="auto"/>
        </w:rPr>
        <w:t>sis</w:t>
      </w:r>
      <w:r w:rsidRPr="002B6A99">
        <w:rPr>
          <w:color w:val="auto"/>
        </w:rPr>
        <w:t>tema de gestión de calidad) implementado (</w:t>
      </w:r>
      <w:r w:rsidR="007B7609" w:rsidRPr="002B6A99">
        <w:rPr>
          <w:color w:val="auto"/>
        </w:rPr>
        <w:t>solo eléctricos e iluminación</w:t>
      </w:r>
      <w:r w:rsidRPr="002B6A99">
        <w:rPr>
          <w:color w:val="auto"/>
        </w:rPr>
        <w:t xml:space="preserve">).   </w:t>
      </w:r>
    </w:p>
    <w:p w14:paraId="6ADA92C3" w14:textId="65393BA0" w:rsidR="00755FBE" w:rsidRPr="00C52990" w:rsidRDefault="00755FBE" w:rsidP="007139AC">
      <w:pPr>
        <w:pStyle w:val="Default"/>
        <w:numPr>
          <w:ilvl w:val="0"/>
          <w:numId w:val="13"/>
        </w:numPr>
        <w:ind w:left="284" w:hanging="284"/>
        <w:jc w:val="both"/>
        <w:rPr>
          <w:color w:val="auto"/>
          <w:lang w:val="es-CO"/>
        </w:rPr>
      </w:pPr>
      <w:r>
        <w:rPr>
          <w:color w:val="auto"/>
        </w:rPr>
        <w:t>Protocolos</w:t>
      </w:r>
      <w:r w:rsidR="00AC3140">
        <w:rPr>
          <w:color w:val="auto"/>
        </w:rPr>
        <w:t xml:space="preserve"> de bioseguridad</w:t>
      </w:r>
    </w:p>
    <w:p w14:paraId="4B5B9A2B" w14:textId="67A2E7F1" w:rsidR="003D1D16" w:rsidRPr="00414924" w:rsidRDefault="00755FBE" w:rsidP="007139AC">
      <w:pPr>
        <w:pStyle w:val="Default"/>
        <w:numPr>
          <w:ilvl w:val="0"/>
          <w:numId w:val="13"/>
        </w:numPr>
        <w:ind w:left="284" w:hanging="284"/>
        <w:jc w:val="both"/>
        <w:rPr>
          <w:color w:val="auto"/>
          <w:lang w:val="es-CO"/>
        </w:rPr>
      </w:pPr>
      <w:r>
        <w:rPr>
          <w:color w:val="auto"/>
        </w:rPr>
        <w:t xml:space="preserve">Declaraciones de primera parte </w:t>
      </w:r>
      <w:r w:rsidR="00F10464" w:rsidRPr="002B6A99">
        <w:rPr>
          <w:color w:val="auto"/>
        </w:rPr>
        <w:t xml:space="preserve">           </w:t>
      </w:r>
    </w:p>
    <w:p w14:paraId="14363AEA" w14:textId="77777777" w:rsidR="003D1D16" w:rsidRDefault="003D1D16" w:rsidP="003D1D16">
      <w:pPr>
        <w:pStyle w:val="Default"/>
        <w:jc w:val="both"/>
        <w:rPr>
          <w:color w:val="auto"/>
        </w:rPr>
      </w:pPr>
    </w:p>
    <w:p w14:paraId="437ADC3D" w14:textId="77777777" w:rsidR="003D1D16" w:rsidRDefault="009C7A22" w:rsidP="003D1D16">
      <w:pPr>
        <w:pStyle w:val="Default"/>
        <w:jc w:val="both"/>
        <w:rPr>
          <w:color w:val="auto"/>
        </w:rPr>
      </w:pPr>
      <w:r>
        <w:rPr>
          <w:color w:val="auto"/>
        </w:rPr>
        <w:t xml:space="preserve">25.2 </w:t>
      </w:r>
      <w:r w:rsidR="003D1D16">
        <w:rPr>
          <w:color w:val="auto"/>
        </w:rPr>
        <w:t xml:space="preserve">En caso de que se solicite una certificación para esquema 1b (lote), el solicitante debe adjuntar un documento que permita a </w:t>
      </w:r>
      <w:r w:rsidR="000D24D6">
        <w:rPr>
          <w:color w:val="auto"/>
        </w:rPr>
        <w:t>SM</w:t>
      </w:r>
      <w:r w:rsidR="003D1D16">
        <w:rPr>
          <w:color w:val="auto"/>
        </w:rPr>
        <w:t xml:space="preserve"> identificar </w:t>
      </w:r>
      <w:r w:rsidR="00203419">
        <w:rPr>
          <w:color w:val="auto"/>
        </w:rPr>
        <w:t xml:space="preserve">inequívocamente el </w:t>
      </w:r>
      <w:r w:rsidR="003D1D16">
        <w:rPr>
          <w:color w:val="auto"/>
        </w:rPr>
        <w:t>lote a certificar como puede ser:</w:t>
      </w:r>
    </w:p>
    <w:p w14:paraId="5B5FF816" w14:textId="77777777" w:rsidR="003D1D16" w:rsidRDefault="003D1D16" w:rsidP="003D1D16">
      <w:pPr>
        <w:pStyle w:val="Default"/>
        <w:jc w:val="both"/>
        <w:rPr>
          <w:color w:val="auto"/>
        </w:rPr>
      </w:pPr>
    </w:p>
    <w:p w14:paraId="0BBD3B5D" w14:textId="77777777" w:rsidR="003D1D16" w:rsidRPr="007139AC" w:rsidRDefault="003D1D16" w:rsidP="007139AC">
      <w:pPr>
        <w:pStyle w:val="Default"/>
        <w:numPr>
          <w:ilvl w:val="0"/>
          <w:numId w:val="13"/>
        </w:numPr>
        <w:ind w:left="284" w:hanging="284"/>
        <w:jc w:val="both"/>
        <w:rPr>
          <w:color w:val="auto"/>
        </w:rPr>
      </w:pPr>
      <w:r w:rsidRPr="007139AC">
        <w:rPr>
          <w:color w:val="auto"/>
        </w:rPr>
        <w:t>Facturas de compra</w:t>
      </w:r>
      <w:r w:rsidR="00203419" w:rsidRPr="007139AC">
        <w:rPr>
          <w:color w:val="auto"/>
        </w:rPr>
        <w:t>.</w:t>
      </w:r>
    </w:p>
    <w:p w14:paraId="759B0A51" w14:textId="77777777" w:rsidR="003D1D16" w:rsidRPr="007139AC" w:rsidRDefault="003D1D16" w:rsidP="007139AC">
      <w:pPr>
        <w:pStyle w:val="Default"/>
        <w:numPr>
          <w:ilvl w:val="0"/>
          <w:numId w:val="13"/>
        </w:numPr>
        <w:ind w:left="284" w:hanging="284"/>
        <w:jc w:val="both"/>
        <w:rPr>
          <w:color w:val="auto"/>
        </w:rPr>
      </w:pPr>
      <w:r w:rsidRPr="007139AC">
        <w:rPr>
          <w:color w:val="auto"/>
        </w:rPr>
        <w:t>Órdenes de compra del producto o proformas</w:t>
      </w:r>
      <w:r w:rsidR="00203419" w:rsidRPr="007139AC">
        <w:rPr>
          <w:color w:val="auto"/>
        </w:rPr>
        <w:t>.</w:t>
      </w:r>
    </w:p>
    <w:p w14:paraId="57E7B3B8" w14:textId="77777777" w:rsidR="00FE081A" w:rsidRPr="007139AC" w:rsidRDefault="003D1D16" w:rsidP="007139AC">
      <w:pPr>
        <w:pStyle w:val="Default"/>
        <w:numPr>
          <w:ilvl w:val="0"/>
          <w:numId w:val="13"/>
        </w:numPr>
        <w:ind w:left="284" w:hanging="284"/>
        <w:jc w:val="both"/>
        <w:rPr>
          <w:color w:val="auto"/>
        </w:rPr>
      </w:pPr>
      <w:r w:rsidRPr="007139AC">
        <w:rPr>
          <w:color w:val="auto"/>
        </w:rPr>
        <w:t>Listas de embarque</w:t>
      </w:r>
      <w:r w:rsidR="00203419" w:rsidRPr="007139AC">
        <w:rPr>
          <w:color w:val="auto"/>
        </w:rPr>
        <w:t>.</w:t>
      </w:r>
    </w:p>
    <w:p w14:paraId="6EE68211" w14:textId="77777777" w:rsidR="00203419" w:rsidRPr="007139AC" w:rsidRDefault="00203419" w:rsidP="007139AC">
      <w:pPr>
        <w:pStyle w:val="Default"/>
        <w:numPr>
          <w:ilvl w:val="0"/>
          <w:numId w:val="13"/>
        </w:numPr>
        <w:ind w:left="284" w:hanging="284"/>
        <w:jc w:val="both"/>
        <w:rPr>
          <w:color w:val="auto"/>
        </w:rPr>
      </w:pPr>
      <w:r w:rsidRPr="007139AC">
        <w:rPr>
          <w:color w:val="auto"/>
        </w:rPr>
        <w:t>Órdenes de producción.</w:t>
      </w:r>
    </w:p>
    <w:p w14:paraId="1C18B96B" w14:textId="77777777" w:rsidR="00BC052C" w:rsidRDefault="00BC052C" w:rsidP="00E949CF">
      <w:pPr>
        <w:pStyle w:val="Default"/>
        <w:jc w:val="both"/>
        <w:rPr>
          <w:color w:val="auto"/>
        </w:rPr>
      </w:pPr>
    </w:p>
    <w:p w14:paraId="118D1CB2" w14:textId="77777777" w:rsidR="009C7A22" w:rsidRDefault="00BD1FA3" w:rsidP="00021997">
      <w:pPr>
        <w:pStyle w:val="Default"/>
        <w:jc w:val="both"/>
        <w:rPr>
          <w:b/>
        </w:rPr>
      </w:pPr>
      <w:r w:rsidRPr="00FE081A">
        <w:rPr>
          <w:b/>
        </w:rPr>
        <w:t xml:space="preserve">Artículo </w:t>
      </w:r>
      <w:r w:rsidR="00CC57C8" w:rsidRPr="00FE081A">
        <w:rPr>
          <w:b/>
        </w:rPr>
        <w:t>2</w:t>
      </w:r>
      <w:r w:rsidR="00AD6E3A">
        <w:rPr>
          <w:b/>
        </w:rPr>
        <w:t>6</w:t>
      </w:r>
      <w:r w:rsidRPr="00FE081A">
        <w:rPr>
          <w:b/>
        </w:rPr>
        <w:t xml:space="preserve">. </w:t>
      </w:r>
      <w:r w:rsidR="009D0A65" w:rsidRPr="00FE081A">
        <w:rPr>
          <w:b/>
        </w:rPr>
        <w:t>Revisión de la información</w:t>
      </w:r>
      <w:r w:rsidRPr="00F10464">
        <w:rPr>
          <w:b/>
        </w:rPr>
        <w:t xml:space="preserve">. </w:t>
      </w:r>
    </w:p>
    <w:p w14:paraId="6D928458" w14:textId="77777777" w:rsidR="009C7A22" w:rsidRDefault="009C7A22" w:rsidP="00021997">
      <w:pPr>
        <w:pStyle w:val="Default"/>
        <w:jc w:val="both"/>
        <w:rPr>
          <w:b/>
        </w:rPr>
      </w:pPr>
    </w:p>
    <w:p w14:paraId="28EC2034" w14:textId="35E12DD1" w:rsidR="00792682" w:rsidRDefault="009C7A22" w:rsidP="00021997">
      <w:pPr>
        <w:pStyle w:val="Default"/>
        <w:jc w:val="both"/>
      </w:pPr>
      <w:r w:rsidRPr="00414924">
        <w:t xml:space="preserve">26.1 </w:t>
      </w:r>
      <w:r w:rsidR="000D24D6">
        <w:t>SM</w:t>
      </w:r>
      <w:r w:rsidR="00251793">
        <w:t>,</w:t>
      </w:r>
      <w:r w:rsidR="00021997">
        <w:t xml:space="preserve"> revisará que la información proporcionada por el solicitante</w:t>
      </w:r>
      <w:r w:rsidR="001F09BE">
        <w:t>, consignada en el registro</w:t>
      </w:r>
      <w:r w:rsidR="00021997">
        <w:t xml:space="preserve"> </w:t>
      </w:r>
      <w:r w:rsidR="007B7609" w:rsidRPr="003645EC">
        <w:rPr>
          <w:color w:val="auto"/>
        </w:rPr>
        <w:t>solicitud servicio de certificación</w:t>
      </w:r>
      <w:r w:rsidR="007B7609">
        <w:rPr>
          <w:color w:val="auto"/>
        </w:rPr>
        <w:t xml:space="preserve"> </w:t>
      </w:r>
      <w:r w:rsidR="00692FD7">
        <w:rPr>
          <w:color w:val="auto"/>
        </w:rPr>
        <w:t>(</w:t>
      </w:r>
      <w:r w:rsidR="00D021EA">
        <w:rPr>
          <w:color w:val="auto"/>
        </w:rPr>
        <w:t>GMV</w:t>
      </w:r>
      <w:r w:rsidR="00D363F9">
        <w:rPr>
          <w:color w:val="auto"/>
        </w:rPr>
        <w:t>-RG-20</w:t>
      </w:r>
      <w:r w:rsidR="00500FFC">
        <w:rPr>
          <w:color w:val="auto"/>
        </w:rPr>
        <w:t xml:space="preserve"> o</w:t>
      </w:r>
      <w:r w:rsidR="007E5E27">
        <w:rPr>
          <w:color w:val="auto"/>
        </w:rPr>
        <w:t xml:space="preserve"> GMV-RG-61</w:t>
      </w:r>
      <w:r w:rsidR="00F129CC">
        <w:rPr>
          <w:color w:val="auto"/>
        </w:rPr>
        <w:t xml:space="preserve"> o GMV-RG-63)</w:t>
      </w:r>
      <w:r w:rsidR="00CD6E8A">
        <w:rPr>
          <w:color w:val="auto"/>
        </w:rPr>
        <w:t>,</w:t>
      </w:r>
      <w:r w:rsidR="001F09BE">
        <w:t xml:space="preserve"> </w:t>
      </w:r>
      <w:r w:rsidR="00021997">
        <w:t>esté completa y bien diligenciada</w:t>
      </w:r>
      <w:r w:rsidR="00DE7AC2">
        <w:t>,</w:t>
      </w:r>
      <w:r w:rsidR="00021997">
        <w:t xml:space="preserve"> e informará al solicitante</w:t>
      </w:r>
      <w:r w:rsidR="001A7C25">
        <w:t xml:space="preserve"> el tiempo para dar respuesta a su solicitud.</w:t>
      </w:r>
      <w:r w:rsidR="00931532">
        <w:t xml:space="preserve"> </w:t>
      </w:r>
      <w:r w:rsidR="007E5E27">
        <w:t>Para el caso del esquema 6 esta revisión se debe realizar en máximo</w:t>
      </w:r>
      <w:r w:rsidR="00376FD5">
        <w:t xml:space="preserve"> dos</w:t>
      </w:r>
      <w:r w:rsidR="007E5E27">
        <w:t xml:space="preserve"> </w:t>
      </w:r>
      <w:r w:rsidR="00376FD5">
        <w:t>(</w:t>
      </w:r>
      <w:r w:rsidR="007E5E27">
        <w:t>2</w:t>
      </w:r>
      <w:r w:rsidR="00376FD5">
        <w:t>)</w:t>
      </w:r>
      <w:r w:rsidR="007E5E27">
        <w:t xml:space="preserve"> días hábiles.</w:t>
      </w:r>
    </w:p>
    <w:p w14:paraId="059C24AA" w14:textId="77777777" w:rsidR="009C7A22" w:rsidRDefault="009C7A22" w:rsidP="00021997">
      <w:pPr>
        <w:pStyle w:val="Default"/>
        <w:jc w:val="both"/>
      </w:pPr>
    </w:p>
    <w:p w14:paraId="523742F5" w14:textId="77777777" w:rsidR="00792682" w:rsidRDefault="009C7A22" w:rsidP="00021997">
      <w:pPr>
        <w:pStyle w:val="Default"/>
        <w:jc w:val="both"/>
      </w:pPr>
      <w:r>
        <w:t xml:space="preserve">26.2 </w:t>
      </w:r>
      <w:r w:rsidR="00AB37E8">
        <w:t xml:space="preserve">Si como resultado de la revisión se evidencia falta información, incongruencias o imprecisiones, </w:t>
      </w:r>
      <w:r w:rsidR="000D24D6">
        <w:t>SM</w:t>
      </w:r>
      <w:r w:rsidR="00AB37E8">
        <w:t>, establecerá contacto con el solicitante con el fin de recopilar la información faltante o resolver dichas incongruencias o imprecisiones detectadas.</w:t>
      </w:r>
    </w:p>
    <w:p w14:paraId="2D10897F" w14:textId="77777777" w:rsidR="00AB37E8" w:rsidRDefault="00AB37E8" w:rsidP="00021997">
      <w:pPr>
        <w:pStyle w:val="Default"/>
        <w:jc w:val="both"/>
      </w:pPr>
    </w:p>
    <w:p w14:paraId="6E779477" w14:textId="77777777" w:rsidR="00C35FB8" w:rsidRDefault="009C7A22" w:rsidP="00021997">
      <w:pPr>
        <w:pStyle w:val="Default"/>
        <w:jc w:val="both"/>
      </w:pPr>
      <w:r>
        <w:t xml:space="preserve">26.3 </w:t>
      </w:r>
      <w:r w:rsidR="00931532">
        <w:t xml:space="preserve">Cuando </w:t>
      </w:r>
      <w:r w:rsidR="000D24D6">
        <w:t>SM</w:t>
      </w:r>
      <w:r w:rsidR="004813F3">
        <w:t xml:space="preserve"> </w:t>
      </w:r>
      <w:r w:rsidR="00DE7AC2">
        <w:t xml:space="preserve">confronte la información enviada por el solicitante con la </w:t>
      </w:r>
      <w:r w:rsidR="00AB37E8">
        <w:t>recolectada durante la evaluación</w:t>
      </w:r>
      <w:r w:rsidR="00DE7AC2">
        <w:t xml:space="preserve">, y concluya que la remitida no fue precisa, </w:t>
      </w:r>
      <w:r w:rsidR="00931532">
        <w:t>se reserv</w:t>
      </w:r>
      <w:r w:rsidR="00DE7AC2">
        <w:t>ará</w:t>
      </w:r>
      <w:r w:rsidR="00931532">
        <w:t xml:space="preserve"> el derecho de </w:t>
      </w:r>
      <w:r w:rsidR="00DE7AC2">
        <w:t xml:space="preserve">modificar la </w:t>
      </w:r>
      <w:r w:rsidR="00931532">
        <w:t>oferta comercial, para asegurar el cumplimiento de</w:t>
      </w:r>
      <w:r w:rsidR="00AB0DF6">
        <w:t xml:space="preserve"> las responsabilidades</w:t>
      </w:r>
      <w:r w:rsidR="002B6A99">
        <w:t xml:space="preserve"> de SM</w:t>
      </w:r>
      <w:r w:rsidR="00AB0DF6">
        <w:t>, y del Solicitante.</w:t>
      </w:r>
    </w:p>
    <w:p w14:paraId="7C87966F" w14:textId="77777777" w:rsidR="00AC07A2" w:rsidRDefault="00AC07A2" w:rsidP="00021997">
      <w:pPr>
        <w:pStyle w:val="Default"/>
        <w:jc w:val="both"/>
      </w:pPr>
    </w:p>
    <w:p w14:paraId="78A30E3E" w14:textId="1D14902E" w:rsidR="001A7C25" w:rsidRDefault="001A7C25" w:rsidP="001A7C25">
      <w:pPr>
        <w:pStyle w:val="Default"/>
        <w:jc w:val="both"/>
      </w:pPr>
      <w:r>
        <w:rPr>
          <w:b/>
        </w:rPr>
        <w:t xml:space="preserve">Artículo </w:t>
      </w:r>
      <w:r w:rsidR="00CC57C8">
        <w:rPr>
          <w:b/>
        </w:rPr>
        <w:t>2</w:t>
      </w:r>
      <w:r w:rsidR="00AD6E3A">
        <w:rPr>
          <w:b/>
        </w:rPr>
        <w:t>7</w:t>
      </w:r>
      <w:r>
        <w:rPr>
          <w:b/>
        </w:rPr>
        <w:t>. Respuesta a la solicitud</w:t>
      </w:r>
      <w:r w:rsidR="0014351C">
        <w:rPr>
          <w:b/>
        </w:rPr>
        <w:t xml:space="preserve"> y oferta comercial</w:t>
      </w:r>
      <w:r>
        <w:rPr>
          <w:b/>
        </w:rPr>
        <w:t xml:space="preserve">. </w:t>
      </w:r>
      <w:r w:rsidR="000D24D6">
        <w:t>SM</w:t>
      </w:r>
      <w:r w:rsidR="00251793">
        <w:t>,</w:t>
      </w:r>
      <w:r>
        <w:t xml:space="preserve"> </w:t>
      </w:r>
      <w:r w:rsidR="00AB0DF6">
        <w:t xml:space="preserve">basado en la fidelidad y exactitud </w:t>
      </w:r>
      <w:r>
        <w:t>de la información</w:t>
      </w:r>
      <w:r w:rsidR="00AB0DF6">
        <w:t xml:space="preserve"> suministrada por el Solicitante, </w:t>
      </w:r>
      <w:r w:rsidR="008E33F5">
        <w:t xml:space="preserve">le enviará </w:t>
      </w:r>
      <w:r w:rsidR="00AB0DF6">
        <w:t>r</w:t>
      </w:r>
      <w:r>
        <w:t>espuesta</w:t>
      </w:r>
      <w:r w:rsidR="00AB37E8">
        <w:t xml:space="preserve"> mediante </w:t>
      </w:r>
      <w:r w:rsidR="008E33F5">
        <w:t xml:space="preserve">el formato GMV-RG-18 (oferta comercial </w:t>
      </w:r>
      <w:r w:rsidR="007B7609">
        <w:t>de p</w:t>
      </w:r>
      <w:r w:rsidR="008E33F5">
        <w:t>roducto)</w:t>
      </w:r>
      <w:r w:rsidR="00FD18EA">
        <w:t>,</w:t>
      </w:r>
      <w:r>
        <w:t xml:space="preserve"> en un plazo </w:t>
      </w:r>
      <w:r w:rsidR="009C0092">
        <w:t xml:space="preserve">máximo de </w:t>
      </w:r>
      <w:r>
        <w:t>diez</w:t>
      </w:r>
      <w:r w:rsidR="009C0092">
        <w:t xml:space="preserve"> (10)</w:t>
      </w:r>
      <w:r>
        <w:t xml:space="preserve"> días hábiles a partir de la fecha de recepción de la solicitud.</w:t>
      </w:r>
      <w:r w:rsidR="00C31D9D">
        <w:t xml:space="preserve"> La vigencia de la cotización es de treinta (30) días calendario.</w:t>
      </w:r>
      <w:r w:rsidR="00AB0DF6">
        <w:t xml:space="preserve"> </w:t>
      </w:r>
      <w:r w:rsidR="008E6342">
        <w:t xml:space="preserve">Esta excluye el costo </w:t>
      </w:r>
      <w:r w:rsidR="007B7609">
        <w:t xml:space="preserve">de </w:t>
      </w:r>
      <w:r w:rsidR="000A0DE6">
        <w:t>preauditorias</w:t>
      </w:r>
      <w:r w:rsidR="007B7609">
        <w:t xml:space="preserve"> o visita</w:t>
      </w:r>
      <w:r w:rsidR="008E6342">
        <w:t xml:space="preserve">(s) </w:t>
      </w:r>
      <w:r w:rsidR="00711B84">
        <w:t xml:space="preserve">extraordinarias </w:t>
      </w:r>
      <w:r w:rsidR="008E6342">
        <w:t xml:space="preserve">que pudieran ser requeridas durante el tiempo de la </w:t>
      </w:r>
      <w:r w:rsidR="008E33F5">
        <w:t>evaluación</w:t>
      </w:r>
      <w:r w:rsidR="008E6342">
        <w:t>.</w:t>
      </w:r>
      <w:r w:rsidR="00500FFC">
        <w:t xml:space="preserve"> Para esquema 6 en sello</w:t>
      </w:r>
      <w:r w:rsidR="008C222E">
        <w:t xml:space="preserve">s de </w:t>
      </w:r>
      <w:proofErr w:type="gramStart"/>
      <w:r w:rsidR="008C222E">
        <w:t xml:space="preserve">bioseguridad </w:t>
      </w:r>
      <w:r w:rsidR="00500FFC">
        <w:t xml:space="preserve"> este</w:t>
      </w:r>
      <w:proofErr w:type="gramEnd"/>
      <w:r w:rsidR="00500FFC">
        <w:t xml:space="preserve"> tiempo es máximo de</w:t>
      </w:r>
      <w:r w:rsidR="00F32678">
        <w:t xml:space="preserve"> un</w:t>
      </w:r>
      <w:r w:rsidR="00500FFC">
        <w:t xml:space="preserve"> (</w:t>
      </w:r>
      <w:r w:rsidR="00F32678">
        <w:t>1</w:t>
      </w:r>
      <w:r w:rsidR="00500FFC">
        <w:t>) días hábil.</w:t>
      </w:r>
    </w:p>
    <w:p w14:paraId="22664C59" w14:textId="77777777" w:rsidR="001302C4" w:rsidRDefault="001302C4" w:rsidP="001A7C25">
      <w:pPr>
        <w:pStyle w:val="Default"/>
        <w:jc w:val="both"/>
      </w:pPr>
    </w:p>
    <w:p w14:paraId="498BB47E" w14:textId="77777777" w:rsidR="001302C4" w:rsidRDefault="001302C4" w:rsidP="001A7C25">
      <w:pPr>
        <w:pStyle w:val="Default"/>
        <w:jc w:val="both"/>
      </w:pPr>
      <w:r>
        <w:t>En dicha oferta se indicará la necesidad de aplicar una o varias de las siguientes actividades:</w:t>
      </w:r>
    </w:p>
    <w:p w14:paraId="0F982E87" w14:textId="77777777" w:rsidR="001302C4" w:rsidRDefault="001302C4" w:rsidP="001A7C25">
      <w:pPr>
        <w:pStyle w:val="Default"/>
        <w:jc w:val="both"/>
      </w:pPr>
    </w:p>
    <w:p w14:paraId="5C3DA1F8" w14:textId="77777777" w:rsidR="001302C4" w:rsidRPr="007139AC" w:rsidRDefault="001302C4" w:rsidP="007139AC">
      <w:pPr>
        <w:pStyle w:val="Default"/>
        <w:numPr>
          <w:ilvl w:val="0"/>
          <w:numId w:val="13"/>
        </w:numPr>
        <w:ind w:left="284" w:hanging="284"/>
        <w:jc w:val="both"/>
        <w:rPr>
          <w:color w:val="auto"/>
        </w:rPr>
      </w:pPr>
      <w:r w:rsidRPr="007139AC">
        <w:rPr>
          <w:color w:val="auto"/>
        </w:rPr>
        <w:t>Ensayos</w:t>
      </w:r>
      <w:r w:rsidR="00465C82" w:rsidRPr="007139AC">
        <w:rPr>
          <w:color w:val="auto"/>
        </w:rPr>
        <w:t>.</w:t>
      </w:r>
    </w:p>
    <w:p w14:paraId="437B9863" w14:textId="77777777" w:rsidR="001302C4" w:rsidRPr="007139AC" w:rsidRDefault="001302C4" w:rsidP="007139AC">
      <w:pPr>
        <w:pStyle w:val="Default"/>
        <w:numPr>
          <w:ilvl w:val="0"/>
          <w:numId w:val="13"/>
        </w:numPr>
        <w:ind w:left="284" w:hanging="284"/>
        <w:jc w:val="both"/>
        <w:rPr>
          <w:color w:val="auto"/>
        </w:rPr>
      </w:pPr>
      <w:r w:rsidRPr="007139AC">
        <w:rPr>
          <w:color w:val="auto"/>
        </w:rPr>
        <w:t>Inspección</w:t>
      </w:r>
      <w:r w:rsidR="00465C82" w:rsidRPr="007139AC">
        <w:rPr>
          <w:color w:val="auto"/>
        </w:rPr>
        <w:t>.</w:t>
      </w:r>
    </w:p>
    <w:p w14:paraId="7791DA04" w14:textId="77777777" w:rsidR="009C7A22" w:rsidRPr="007139AC" w:rsidRDefault="001302C4" w:rsidP="007139AC">
      <w:pPr>
        <w:pStyle w:val="Default"/>
        <w:numPr>
          <w:ilvl w:val="0"/>
          <w:numId w:val="13"/>
        </w:numPr>
        <w:ind w:left="284" w:hanging="284"/>
        <w:jc w:val="both"/>
        <w:rPr>
          <w:color w:val="auto"/>
        </w:rPr>
      </w:pPr>
      <w:r w:rsidRPr="007139AC">
        <w:rPr>
          <w:color w:val="auto"/>
        </w:rPr>
        <w:t>Examen o análisis del diseño</w:t>
      </w:r>
      <w:r w:rsidR="00465C82" w:rsidRPr="007139AC">
        <w:rPr>
          <w:color w:val="auto"/>
        </w:rPr>
        <w:t>.</w:t>
      </w:r>
    </w:p>
    <w:p w14:paraId="3165B34E" w14:textId="77777777" w:rsidR="001302C4" w:rsidRPr="007139AC" w:rsidRDefault="009C7A22" w:rsidP="007139AC">
      <w:pPr>
        <w:pStyle w:val="Default"/>
        <w:numPr>
          <w:ilvl w:val="0"/>
          <w:numId w:val="13"/>
        </w:numPr>
        <w:ind w:left="284" w:hanging="284"/>
        <w:jc w:val="both"/>
        <w:rPr>
          <w:color w:val="auto"/>
        </w:rPr>
      </w:pPr>
      <w:r w:rsidRPr="007139AC">
        <w:rPr>
          <w:color w:val="auto"/>
        </w:rPr>
        <w:lastRenderedPageBreak/>
        <w:t>Simulación</w:t>
      </w:r>
      <w:r w:rsidR="001302C4" w:rsidRPr="007139AC">
        <w:rPr>
          <w:color w:val="auto"/>
        </w:rPr>
        <w:t xml:space="preserve"> </w:t>
      </w:r>
    </w:p>
    <w:p w14:paraId="098EEA26" w14:textId="77777777" w:rsidR="00500FFC" w:rsidRPr="007139AC" w:rsidRDefault="001302C4" w:rsidP="007139AC">
      <w:pPr>
        <w:pStyle w:val="Default"/>
        <w:numPr>
          <w:ilvl w:val="0"/>
          <w:numId w:val="13"/>
        </w:numPr>
        <w:ind w:left="284" w:hanging="284"/>
        <w:jc w:val="both"/>
        <w:rPr>
          <w:color w:val="auto"/>
        </w:rPr>
      </w:pPr>
      <w:r w:rsidRPr="007139AC">
        <w:rPr>
          <w:color w:val="auto"/>
        </w:rPr>
        <w:t xml:space="preserve">Evaluación del sistema de gestión aplicado al proceso de producción (solo para procesos a evaluar bajo </w:t>
      </w:r>
      <w:r w:rsidR="00F36106" w:rsidRPr="007139AC">
        <w:rPr>
          <w:color w:val="auto"/>
        </w:rPr>
        <w:t>Marca continua (Esquema 5)</w:t>
      </w:r>
      <w:r w:rsidRPr="007139AC">
        <w:rPr>
          <w:color w:val="auto"/>
        </w:rPr>
        <w:t>)</w:t>
      </w:r>
    </w:p>
    <w:p w14:paraId="259C87E3" w14:textId="1D4FA575" w:rsidR="001302C4" w:rsidRPr="007139AC" w:rsidRDefault="00500FFC" w:rsidP="007139AC">
      <w:pPr>
        <w:pStyle w:val="Default"/>
        <w:numPr>
          <w:ilvl w:val="0"/>
          <w:numId w:val="13"/>
        </w:numPr>
        <w:ind w:left="284" w:hanging="284"/>
        <w:jc w:val="both"/>
        <w:rPr>
          <w:color w:val="auto"/>
        </w:rPr>
      </w:pPr>
      <w:r w:rsidRPr="007139AC">
        <w:rPr>
          <w:color w:val="auto"/>
        </w:rPr>
        <w:t>Evaluación de requisitos de sistema de gestión de seguridad y salud en el trabajo</w:t>
      </w:r>
      <w:r w:rsidR="00755FBE" w:rsidRPr="007139AC">
        <w:rPr>
          <w:color w:val="auto"/>
        </w:rPr>
        <w:t xml:space="preserve"> </w:t>
      </w:r>
      <w:r w:rsidRPr="007139AC">
        <w:rPr>
          <w:color w:val="auto"/>
        </w:rPr>
        <w:t>en los</w:t>
      </w:r>
      <w:r w:rsidR="00755FBE" w:rsidRPr="007139AC">
        <w:rPr>
          <w:color w:val="auto"/>
        </w:rPr>
        <w:t xml:space="preserve"> procesos en Esquema 6</w:t>
      </w:r>
    </w:p>
    <w:p w14:paraId="0115CD0F" w14:textId="77777777" w:rsidR="001302C4" w:rsidRPr="007139AC" w:rsidRDefault="001302C4" w:rsidP="007139AC">
      <w:pPr>
        <w:pStyle w:val="Default"/>
        <w:numPr>
          <w:ilvl w:val="0"/>
          <w:numId w:val="13"/>
        </w:numPr>
        <w:ind w:left="284" w:hanging="284"/>
        <w:jc w:val="both"/>
        <w:rPr>
          <w:color w:val="auto"/>
        </w:rPr>
      </w:pPr>
      <w:r w:rsidRPr="007139AC">
        <w:rPr>
          <w:color w:val="auto"/>
        </w:rPr>
        <w:t xml:space="preserve">Evaluación de laboratorio </w:t>
      </w:r>
      <w:r w:rsidR="00BB767D" w:rsidRPr="007139AC">
        <w:rPr>
          <w:color w:val="auto"/>
        </w:rPr>
        <w:t>para</w:t>
      </w:r>
      <w:r w:rsidRPr="007139AC">
        <w:rPr>
          <w:color w:val="auto"/>
        </w:rPr>
        <w:t xml:space="preserve"> ensayos</w:t>
      </w:r>
      <w:r w:rsidR="00BB767D" w:rsidRPr="007139AC">
        <w:rPr>
          <w:color w:val="auto"/>
        </w:rPr>
        <w:t>.</w:t>
      </w:r>
    </w:p>
    <w:p w14:paraId="3C6877C4" w14:textId="77777777" w:rsidR="00ED36C5" w:rsidRDefault="00ED36C5" w:rsidP="001A7C25">
      <w:pPr>
        <w:pStyle w:val="Default"/>
        <w:jc w:val="both"/>
      </w:pPr>
    </w:p>
    <w:p w14:paraId="0EC76057" w14:textId="77777777" w:rsidR="005F5618" w:rsidRDefault="004E1D45" w:rsidP="001A7C25">
      <w:pPr>
        <w:pStyle w:val="Default"/>
        <w:jc w:val="both"/>
      </w:pPr>
      <w:r>
        <w:t xml:space="preserve">Todos los servicios </w:t>
      </w:r>
      <w:r w:rsidR="00674ACB">
        <w:t xml:space="preserve">se </w:t>
      </w:r>
      <w:r w:rsidR="007B7609">
        <w:t xml:space="preserve">cotizan en pesos </w:t>
      </w:r>
      <w:r w:rsidR="00674ACB">
        <w:t xml:space="preserve">($) </w:t>
      </w:r>
      <w:r w:rsidR="00692FD7">
        <w:t>colombianos</w:t>
      </w:r>
      <w:r w:rsidR="00674ACB">
        <w:t xml:space="preserve">, a menos que el solicitante requiera su equivalente en </w:t>
      </w:r>
      <w:proofErr w:type="gramStart"/>
      <w:r w:rsidR="00674ACB">
        <w:t>Dólares Americanos</w:t>
      </w:r>
      <w:proofErr w:type="gramEnd"/>
      <w:r w:rsidR="00674ACB">
        <w:t xml:space="preserve"> (US$). </w:t>
      </w:r>
    </w:p>
    <w:p w14:paraId="11C7A926" w14:textId="77777777" w:rsidR="00C31D9D" w:rsidRDefault="00C31D9D" w:rsidP="001A7C25">
      <w:pPr>
        <w:pStyle w:val="Default"/>
        <w:jc w:val="both"/>
        <w:rPr>
          <w:sz w:val="12"/>
          <w:szCs w:val="12"/>
        </w:rPr>
      </w:pPr>
    </w:p>
    <w:p w14:paraId="33B0CB7B" w14:textId="77777777" w:rsidR="004F3932" w:rsidRDefault="004F3932" w:rsidP="001A7C25">
      <w:pPr>
        <w:pStyle w:val="Default"/>
        <w:jc w:val="both"/>
        <w:rPr>
          <w:sz w:val="12"/>
          <w:szCs w:val="12"/>
        </w:rPr>
      </w:pPr>
    </w:p>
    <w:p w14:paraId="207AFBC3" w14:textId="6A3A69B7" w:rsidR="0087534E" w:rsidRDefault="00E20626" w:rsidP="007937AB">
      <w:pPr>
        <w:pStyle w:val="Default"/>
        <w:jc w:val="both"/>
        <w:rPr>
          <w:b/>
        </w:rPr>
      </w:pPr>
      <w:r>
        <w:rPr>
          <w:b/>
        </w:rPr>
        <w:t xml:space="preserve">Artículo </w:t>
      </w:r>
      <w:r w:rsidR="00CC57C8">
        <w:rPr>
          <w:b/>
        </w:rPr>
        <w:t>2</w:t>
      </w:r>
      <w:r w:rsidR="00AD6E3A">
        <w:rPr>
          <w:b/>
        </w:rPr>
        <w:t>8</w:t>
      </w:r>
      <w:r w:rsidR="003229AD">
        <w:rPr>
          <w:b/>
        </w:rPr>
        <w:t xml:space="preserve">. </w:t>
      </w:r>
      <w:r w:rsidR="00836F9B">
        <w:rPr>
          <w:b/>
        </w:rPr>
        <w:t>Aceptación</w:t>
      </w:r>
      <w:r w:rsidR="003229AD">
        <w:rPr>
          <w:b/>
        </w:rPr>
        <w:t xml:space="preserve">. </w:t>
      </w:r>
    </w:p>
    <w:p w14:paraId="291925A8" w14:textId="77777777" w:rsidR="0087534E" w:rsidRDefault="0087534E" w:rsidP="007937AB">
      <w:pPr>
        <w:pStyle w:val="Default"/>
        <w:jc w:val="both"/>
        <w:rPr>
          <w:b/>
        </w:rPr>
      </w:pPr>
    </w:p>
    <w:p w14:paraId="44C67240" w14:textId="06400278" w:rsidR="0087534E" w:rsidRDefault="0087534E" w:rsidP="007937AB">
      <w:pPr>
        <w:pStyle w:val="Default"/>
        <w:jc w:val="both"/>
      </w:pPr>
      <w:r w:rsidRPr="00414924">
        <w:t>28.1</w:t>
      </w:r>
      <w:r>
        <w:rPr>
          <w:b/>
        </w:rPr>
        <w:t xml:space="preserve"> </w:t>
      </w:r>
      <w:r w:rsidR="00AF5454">
        <w:t>L</w:t>
      </w:r>
      <w:r w:rsidR="00FD18EA" w:rsidRPr="00FD18EA">
        <w:t xml:space="preserve">a </w:t>
      </w:r>
      <w:r w:rsidR="00AF5454">
        <w:t xml:space="preserve">oferta </w:t>
      </w:r>
      <w:r w:rsidR="00FD18EA" w:rsidRPr="00FD18EA">
        <w:t>del servicio</w:t>
      </w:r>
      <w:r w:rsidR="00836F9B">
        <w:t xml:space="preserve"> de certificación de producto</w:t>
      </w:r>
      <w:r w:rsidR="00FD18EA" w:rsidRPr="00FD18EA">
        <w:t>,</w:t>
      </w:r>
      <w:r w:rsidR="00AF5454">
        <w:t xml:space="preserve"> debe ser aceptada mediante la firma del</w:t>
      </w:r>
      <w:r w:rsidR="003229AD">
        <w:t xml:space="preserve"> </w:t>
      </w:r>
      <w:r w:rsidR="008E33F5">
        <w:t xml:space="preserve">representante de la organización </w:t>
      </w:r>
      <w:r w:rsidR="003229AD">
        <w:t xml:space="preserve">solicitante </w:t>
      </w:r>
      <w:r w:rsidR="00AF5454">
        <w:t xml:space="preserve">en </w:t>
      </w:r>
      <w:r w:rsidR="00836F9B">
        <w:t xml:space="preserve">la sección </w:t>
      </w:r>
      <w:r w:rsidR="00AF5454">
        <w:t>“</w:t>
      </w:r>
      <w:r w:rsidR="00836F9B">
        <w:t>aceptación de la oferta</w:t>
      </w:r>
      <w:r w:rsidR="00AF5454">
        <w:t>”</w:t>
      </w:r>
      <w:r w:rsidR="00836F9B">
        <w:t xml:space="preserve"> del formato GMV-RG-18 (Oferta comercial producto) y </w:t>
      </w:r>
      <w:r w:rsidR="00AF5454">
        <w:t xml:space="preserve">en </w:t>
      </w:r>
      <w:r w:rsidR="007E561F">
        <w:t>el</w:t>
      </w:r>
      <w:r w:rsidR="00836F9B">
        <w:t xml:space="preserve"> presente documento</w:t>
      </w:r>
      <w:r w:rsidR="00FD18EA">
        <w:t xml:space="preserve"> </w:t>
      </w:r>
      <w:r>
        <w:t>GMV-RG-19</w:t>
      </w:r>
      <w:r w:rsidR="00AF5454">
        <w:t xml:space="preserve"> </w:t>
      </w:r>
      <w:r w:rsidR="0052149C">
        <w:t>(T</w:t>
      </w:r>
      <w:r w:rsidR="008E6342" w:rsidRPr="008E6342">
        <w:t xml:space="preserve">érminos y condiciones para la prestación del servicio de certificación de </w:t>
      </w:r>
      <w:r w:rsidR="007E561F" w:rsidRPr="008E6342">
        <w:t>producto</w:t>
      </w:r>
      <w:r w:rsidR="0052149C">
        <w:t>)</w:t>
      </w:r>
      <w:r w:rsidR="00AF5454">
        <w:t>,</w:t>
      </w:r>
      <w:r w:rsidR="0052149C">
        <w:t xml:space="preserve"> </w:t>
      </w:r>
      <w:r w:rsidR="00AF5454">
        <w:t xml:space="preserve">igualmente debe </w:t>
      </w:r>
      <w:r w:rsidR="003D1D16">
        <w:t xml:space="preserve">realizar </w:t>
      </w:r>
      <w:r w:rsidR="00DE7AC2">
        <w:t>el pago a</w:t>
      </w:r>
      <w:r w:rsidR="00AF5454">
        <w:t>cordado en la oferta del servicio</w:t>
      </w:r>
      <w:r w:rsidR="003D1D16">
        <w:t>, donde se incluyen los gastos de muestreo, ensayos, evaluaciones</w:t>
      </w:r>
      <w:r w:rsidR="00C0354C">
        <w:t xml:space="preserve"> de laboratorios, evaluaciones de planta de producción</w:t>
      </w:r>
      <w:r w:rsidR="00755FBE">
        <w:t>,  evaluación del proceso</w:t>
      </w:r>
      <w:r w:rsidR="003D1D16">
        <w:t xml:space="preserve"> y</w:t>
      </w:r>
      <w:r w:rsidR="00C0354C">
        <w:t>/o</w:t>
      </w:r>
      <w:r w:rsidR="003D1D16">
        <w:t xml:space="preserve"> gastos administrativos</w:t>
      </w:r>
      <w:r w:rsidR="003229AD">
        <w:t xml:space="preserve">. </w:t>
      </w:r>
    </w:p>
    <w:p w14:paraId="0C19E163" w14:textId="77777777" w:rsidR="0087534E" w:rsidRDefault="0087534E" w:rsidP="007937AB">
      <w:pPr>
        <w:pStyle w:val="Default"/>
        <w:jc w:val="both"/>
      </w:pPr>
    </w:p>
    <w:p w14:paraId="57E8482A" w14:textId="138B30E1" w:rsidR="007937AB" w:rsidRDefault="0087534E" w:rsidP="007937AB">
      <w:pPr>
        <w:pStyle w:val="Default"/>
        <w:jc w:val="both"/>
      </w:pPr>
      <w:r>
        <w:t xml:space="preserve">28.2 </w:t>
      </w:r>
      <w:r w:rsidR="007937AB">
        <w:t xml:space="preserve">Luego de aceptada la oferta comercial </w:t>
      </w:r>
      <w:r w:rsidR="000D24D6">
        <w:t>SM</w:t>
      </w:r>
      <w:r w:rsidR="00251793">
        <w:t>,</w:t>
      </w:r>
      <w:r w:rsidR="00CE2480">
        <w:t xml:space="preserve"> </w:t>
      </w:r>
      <w:r w:rsidR="007937AB">
        <w:t xml:space="preserve">gestionará y acordará con el </w:t>
      </w:r>
      <w:r w:rsidR="003229AD">
        <w:t xml:space="preserve">solicitante </w:t>
      </w:r>
      <w:r w:rsidR="007937AB">
        <w:t xml:space="preserve">las fechas y recursos necesarios </w:t>
      </w:r>
      <w:r w:rsidR="003229AD">
        <w:t>para la realización de las actividades</w:t>
      </w:r>
      <w:r w:rsidR="0052149C">
        <w:t xml:space="preserve"> que siguen del proceso de evaluación de la conformidad</w:t>
      </w:r>
      <w:r w:rsidR="003229AD">
        <w:t xml:space="preserve"> </w:t>
      </w:r>
      <w:r w:rsidR="00711641">
        <w:t>de acuerdo con</w:t>
      </w:r>
      <w:r w:rsidR="005F5618">
        <w:t xml:space="preserve"> los procedimientos de</w:t>
      </w:r>
      <w:r w:rsidR="004813F3">
        <w:t xml:space="preserve"> </w:t>
      </w:r>
      <w:r w:rsidR="000D24D6">
        <w:t>SM</w:t>
      </w:r>
      <w:r w:rsidR="002B6A99">
        <w:t>.</w:t>
      </w:r>
    </w:p>
    <w:p w14:paraId="35A50EBC" w14:textId="18331A44" w:rsidR="004C74FF" w:rsidRDefault="004C74FF" w:rsidP="007937AB">
      <w:pPr>
        <w:pStyle w:val="Default"/>
        <w:jc w:val="both"/>
      </w:pPr>
    </w:p>
    <w:p w14:paraId="7B835F9E" w14:textId="55BB5ADD" w:rsidR="004C74FF" w:rsidRDefault="004C74FF" w:rsidP="007937AB">
      <w:pPr>
        <w:pStyle w:val="Default"/>
        <w:jc w:val="both"/>
      </w:pPr>
      <w:r>
        <w:t>28.3 Para Esquema 6 el cliente tiene tres (3) días hábiles para gestionar la aceptación y pago.</w:t>
      </w:r>
    </w:p>
    <w:p w14:paraId="0632E822" w14:textId="77777777" w:rsidR="00420573" w:rsidRDefault="00420573" w:rsidP="007937AB">
      <w:pPr>
        <w:pStyle w:val="Default"/>
        <w:jc w:val="both"/>
      </w:pPr>
    </w:p>
    <w:p w14:paraId="02D7CC16" w14:textId="77777777" w:rsidR="0087534E" w:rsidRDefault="007B7B4C" w:rsidP="006E5171">
      <w:pPr>
        <w:jc w:val="both"/>
        <w:rPr>
          <w:b/>
        </w:rPr>
      </w:pPr>
      <w:r>
        <w:rPr>
          <w:b/>
        </w:rPr>
        <w:t>A</w:t>
      </w:r>
      <w:r w:rsidR="00686970">
        <w:rPr>
          <w:b/>
        </w:rPr>
        <w:t xml:space="preserve">rtículo </w:t>
      </w:r>
      <w:r w:rsidR="00CC57C8">
        <w:rPr>
          <w:b/>
        </w:rPr>
        <w:t>2</w:t>
      </w:r>
      <w:r w:rsidR="00AD6E3A">
        <w:rPr>
          <w:b/>
        </w:rPr>
        <w:t>9</w:t>
      </w:r>
      <w:r>
        <w:rPr>
          <w:b/>
        </w:rPr>
        <w:t xml:space="preserve">. </w:t>
      </w:r>
      <w:r w:rsidR="003D088D">
        <w:rPr>
          <w:b/>
        </w:rPr>
        <w:t>Selección</w:t>
      </w:r>
      <w:r>
        <w:rPr>
          <w:b/>
        </w:rPr>
        <w:t xml:space="preserve">. </w:t>
      </w:r>
    </w:p>
    <w:p w14:paraId="2BBD1879" w14:textId="77777777" w:rsidR="0087534E" w:rsidRDefault="0087534E" w:rsidP="006E5171">
      <w:pPr>
        <w:jc w:val="both"/>
        <w:rPr>
          <w:b/>
        </w:rPr>
      </w:pPr>
    </w:p>
    <w:p w14:paraId="1060A172" w14:textId="38EC0735" w:rsidR="003D088D" w:rsidRDefault="0087534E" w:rsidP="006E5171">
      <w:pPr>
        <w:jc w:val="both"/>
        <w:rPr>
          <w:bCs/>
        </w:rPr>
      </w:pPr>
      <w:r w:rsidRPr="00414924">
        <w:t>29.1</w:t>
      </w:r>
      <w:r>
        <w:rPr>
          <w:b/>
        </w:rPr>
        <w:t xml:space="preserve"> </w:t>
      </w:r>
      <w:r w:rsidR="000D24D6">
        <w:t>SM</w:t>
      </w:r>
      <w:r w:rsidR="007B7B4C">
        <w:t xml:space="preserve"> </w:t>
      </w:r>
      <w:r w:rsidR="003D088D">
        <w:t>realizará la planificación y preparación de las actividades</w:t>
      </w:r>
      <w:r>
        <w:t xml:space="preserve"> de evaluación</w:t>
      </w:r>
      <w:r w:rsidR="00471A65">
        <w:t xml:space="preserve"> </w:t>
      </w:r>
      <w:r>
        <w:t xml:space="preserve">de acuerdo </w:t>
      </w:r>
      <w:r w:rsidR="000A0DE6">
        <w:t xml:space="preserve">con </w:t>
      </w:r>
      <w:r>
        <w:t xml:space="preserve">la </w:t>
      </w:r>
      <w:r w:rsidR="003D088D">
        <w:t>especificación de requisitos</w:t>
      </w:r>
      <w:r w:rsidR="00042713">
        <w:t xml:space="preserve"> </w:t>
      </w:r>
      <w:r>
        <w:t>de los</w:t>
      </w:r>
      <w:r w:rsidR="003D088D">
        <w:t xml:space="preserve"> documentos normativos</w:t>
      </w:r>
      <w:r w:rsidR="00042713">
        <w:t>,</w:t>
      </w:r>
      <w:r w:rsidR="003D088D">
        <w:t xml:space="preserve"> </w:t>
      </w:r>
      <w:r w:rsidR="00042713">
        <w:t xml:space="preserve">la recolección y </w:t>
      </w:r>
      <w:r w:rsidR="00042713">
        <w:rPr>
          <w:bCs/>
        </w:rPr>
        <w:t xml:space="preserve">revisión </w:t>
      </w:r>
      <w:r w:rsidR="003D088D">
        <w:rPr>
          <w:bCs/>
        </w:rPr>
        <w:t>de documentación</w:t>
      </w:r>
      <w:r w:rsidR="001302C4">
        <w:rPr>
          <w:bCs/>
        </w:rPr>
        <w:t xml:space="preserve"> </w:t>
      </w:r>
      <w:r w:rsidR="003D088D">
        <w:rPr>
          <w:bCs/>
        </w:rPr>
        <w:t xml:space="preserve">y </w:t>
      </w:r>
      <w:r w:rsidR="001302C4">
        <w:rPr>
          <w:bCs/>
        </w:rPr>
        <w:t xml:space="preserve">la </w:t>
      </w:r>
      <w:r w:rsidR="00042713">
        <w:rPr>
          <w:bCs/>
        </w:rPr>
        <w:t xml:space="preserve">toma de </w:t>
      </w:r>
      <w:r w:rsidR="003D088D">
        <w:rPr>
          <w:bCs/>
        </w:rPr>
        <w:t>muestras</w:t>
      </w:r>
      <w:r w:rsidR="004D514B">
        <w:rPr>
          <w:bCs/>
        </w:rPr>
        <w:t xml:space="preserve"> según aplique</w:t>
      </w:r>
      <w:r w:rsidR="003D088D">
        <w:rPr>
          <w:bCs/>
        </w:rPr>
        <w:t>.</w:t>
      </w:r>
    </w:p>
    <w:p w14:paraId="35FF2295" w14:textId="17DE6DE5" w:rsidR="004C74FF" w:rsidRDefault="004C74FF" w:rsidP="004C74FF">
      <w:pPr>
        <w:pStyle w:val="Default"/>
      </w:pPr>
    </w:p>
    <w:p w14:paraId="4B2AB3C5" w14:textId="35598D9B" w:rsidR="004C74FF" w:rsidRPr="004C74FF" w:rsidRDefault="004C74FF" w:rsidP="00C01F22">
      <w:pPr>
        <w:pStyle w:val="Default"/>
      </w:pPr>
      <w:r>
        <w:t>29.2</w:t>
      </w:r>
      <w:r w:rsidR="000D3E89">
        <w:t xml:space="preserve"> Para esquema 6 </w:t>
      </w:r>
      <w:r w:rsidR="008C222E">
        <w:t xml:space="preserve">en sellos de bioseguridad </w:t>
      </w:r>
      <w:r w:rsidR="000D3E89">
        <w:t>el solicitante debe permitir programar la auditoria máximo</w:t>
      </w:r>
      <w:r w:rsidR="00711641">
        <w:t xml:space="preserve"> siete</w:t>
      </w:r>
      <w:r w:rsidR="000D3E89">
        <w:t xml:space="preserve"> </w:t>
      </w:r>
      <w:r w:rsidR="00711641">
        <w:t>(</w:t>
      </w:r>
      <w:r w:rsidR="000D3E89">
        <w:t>7</w:t>
      </w:r>
      <w:r w:rsidR="00711641">
        <w:t>)</w:t>
      </w:r>
      <w:r w:rsidR="000D3E89">
        <w:t xml:space="preserve"> días calendario después del contacto</w:t>
      </w:r>
    </w:p>
    <w:p w14:paraId="661E4178" w14:textId="77777777" w:rsidR="00AB7701" w:rsidRDefault="00AB7701" w:rsidP="00172CCB">
      <w:pPr>
        <w:pStyle w:val="Default"/>
      </w:pPr>
    </w:p>
    <w:p w14:paraId="31C27522" w14:textId="1198C3CF" w:rsidR="00042713" w:rsidRPr="003E0DC2" w:rsidRDefault="00471A65" w:rsidP="00042713">
      <w:pPr>
        <w:pStyle w:val="Prrafodelista"/>
        <w:ind w:left="0"/>
        <w:jc w:val="both"/>
      </w:pPr>
      <w:r>
        <w:t>29.</w:t>
      </w:r>
      <w:r w:rsidR="004C74FF">
        <w:t>3</w:t>
      </w:r>
      <w:r>
        <w:t xml:space="preserve"> </w:t>
      </w:r>
      <w:r w:rsidR="00042713">
        <w:rPr>
          <w:bCs/>
        </w:rPr>
        <w:t xml:space="preserve">Además </w:t>
      </w:r>
      <w:r w:rsidR="00164D0C">
        <w:rPr>
          <w:bCs/>
        </w:rPr>
        <w:t xml:space="preserve">de los productos disponibles para la toma de muestras, </w:t>
      </w:r>
      <w:r w:rsidR="00042713">
        <w:rPr>
          <w:bCs/>
        </w:rPr>
        <w:t>e</w:t>
      </w:r>
      <w:r w:rsidR="00164D0C">
        <w:rPr>
          <w:bCs/>
        </w:rPr>
        <w:t>n el caso de</w:t>
      </w:r>
      <w:r w:rsidR="00072FE6">
        <w:rPr>
          <w:bCs/>
        </w:rPr>
        <w:t xml:space="preserve"> </w:t>
      </w:r>
      <w:r w:rsidR="00CA5BF1">
        <w:rPr>
          <w:bCs/>
        </w:rPr>
        <w:t xml:space="preserve">procesos de evaluación de la conformidad </w:t>
      </w:r>
      <w:r w:rsidR="00072FE6">
        <w:rPr>
          <w:bCs/>
        </w:rPr>
        <w:t>por marca continua (Esquema 5)</w:t>
      </w:r>
      <w:r w:rsidR="00755FBE">
        <w:rPr>
          <w:bCs/>
        </w:rPr>
        <w:t xml:space="preserve"> </w:t>
      </w:r>
      <w:r w:rsidR="001F3818">
        <w:rPr>
          <w:bCs/>
        </w:rPr>
        <w:t xml:space="preserve">de solicitantes que </w:t>
      </w:r>
      <w:r w:rsidR="00CA5BF1">
        <w:rPr>
          <w:bCs/>
        </w:rPr>
        <w:t xml:space="preserve">fabriquen en plantas de producción </w:t>
      </w:r>
      <w:r w:rsidR="00755FBE">
        <w:rPr>
          <w:bCs/>
        </w:rPr>
        <w:t xml:space="preserve">o procesos </w:t>
      </w:r>
      <w:r w:rsidR="00CA5BF1">
        <w:rPr>
          <w:bCs/>
        </w:rPr>
        <w:t xml:space="preserve">que </w:t>
      </w:r>
      <w:r w:rsidR="001F3818">
        <w:rPr>
          <w:bCs/>
        </w:rPr>
        <w:t>no cuenten con certificación ISO 9001</w:t>
      </w:r>
      <w:r w:rsidR="00500FFC">
        <w:rPr>
          <w:bCs/>
        </w:rPr>
        <w:t xml:space="preserve">, </w:t>
      </w:r>
      <w:r w:rsidR="001F3818">
        <w:rPr>
          <w:bCs/>
        </w:rPr>
        <w:t>válid</w:t>
      </w:r>
      <w:r w:rsidR="00CA5BF1">
        <w:rPr>
          <w:bCs/>
        </w:rPr>
        <w:t>a</w:t>
      </w:r>
      <w:r w:rsidR="001F3818">
        <w:rPr>
          <w:bCs/>
        </w:rPr>
        <w:t xml:space="preserve"> y con el alcance para la fabricación y/o diseño de los productos </w:t>
      </w:r>
      <w:r w:rsidR="00755FBE">
        <w:rPr>
          <w:bCs/>
        </w:rPr>
        <w:t xml:space="preserve">o procesos </w:t>
      </w:r>
      <w:r w:rsidR="001F3818">
        <w:rPr>
          <w:bCs/>
        </w:rPr>
        <w:t>a certificar</w:t>
      </w:r>
      <w:r w:rsidR="00072FE6">
        <w:rPr>
          <w:bCs/>
        </w:rPr>
        <w:t>,</w:t>
      </w:r>
      <w:r w:rsidR="00164D0C">
        <w:rPr>
          <w:bCs/>
        </w:rPr>
        <w:t xml:space="preserve"> </w:t>
      </w:r>
      <w:r w:rsidR="00CA5BF1">
        <w:rPr>
          <w:bCs/>
        </w:rPr>
        <w:t xml:space="preserve">dicho </w:t>
      </w:r>
      <w:r w:rsidR="00042713">
        <w:rPr>
          <w:bCs/>
        </w:rPr>
        <w:t>solicitante deberá</w:t>
      </w:r>
      <w:r w:rsidR="00164D0C">
        <w:rPr>
          <w:bCs/>
        </w:rPr>
        <w:t xml:space="preserve"> disponer el día programado para </w:t>
      </w:r>
      <w:r w:rsidR="00042713">
        <w:rPr>
          <w:bCs/>
        </w:rPr>
        <w:t xml:space="preserve">la </w:t>
      </w:r>
      <w:r w:rsidR="00164D0C">
        <w:rPr>
          <w:bCs/>
        </w:rPr>
        <w:t xml:space="preserve">evaluación y/o </w:t>
      </w:r>
      <w:r w:rsidR="00042713">
        <w:rPr>
          <w:bCs/>
        </w:rPr>
        <w:t xml:space="preserve">auditoría </w:t>
      </w:r>
      <w:r w:rsidR="00164D0C">
        <w:rPr>
          <w:bCs/>
        </w:rPr>
        <w:t xml:space="preserve">de </w:t>
      </w:r>
      <w:r w:rsidR="00042713">
        <w:rPr>
          <w:bCs/>
        </w:rPr>
        <w:t xml:space="preserve">los </w:t>
      </w:r>
      <w:r w:rsidR="00072FE6">
        <w:rPr>
          <w:bCs/>
        </w:rPr>
        <w:t>recursos y documentos necesarias para evidenciar la conformidad del sistema de gestión del</w:t>
      </w:r>
      <w:r w:rsidR="00042713">
        <w:rPr>
          <w:bCs/>
        </w:rPr>
        <w:t xml:space="preserve"> f</w:t>
      </w:r>
      <w:r w:rsidR="00042713">
        <w:rPr>
          <w:bCs/>
          <w:vanish/>
        </w:rPr>
        <w:t>fes recursos pertenecientes al ffue precisa, otiria  haya a lugar.re nspector del trabajo del Ministerio.</w:t>
      </w:r>
      <w:r w:rsidR="00042713">
        <w:rPr>
          <w:bCs/>
          <w:vanish/>
        </w:rPr>
        <w:cr/>
        <w:t>DORA)ierras o procesosfes recursos pertenecientes al ffue precisa, otiria  haya a lugar.re nspector del trabajo del Ministerio.</w:t>
      </w:r>
      <w:r w:rsidR="00042713">
        <w:rPr>
          <w:bCs/>
          <w:vanish/>
        </w:rPr>
        <w:cr/>
        <w:t>DORA)ierras o procesosfes recursos pertenecientes al ffue precisa, otiria  haya a lugar.re nspector del trabajo del Ministerio.</w:t>
      </w:r>
      <w:r w:rsidR="00042713">
        <w:rPr>
          <w:bCs/>
          <w:vanish/>
        </w:rPr>
        <w:cr/>
        <w:t>DORA)ierras o procesos</w:t>
      </w:r>
      <w:r w:rsidR="00042713">
        <w:rPr>
          <w:bCs/>
        </w:rPr>
        <w:t>abricante</w:t>
      </w:r>
      <w:r w:rsidR="00CA5BF1">
        <w:rPr>
          <w:bCs/>
        </w:rPr>
        <w:t>, como lo son</w:t>
      </w:r>
      <w:r w:rsidR="00042713">
        <w:rPr>
          <w:bCs/>
        </w:rPr>
        <w:t xml:space="preserve">: </w:t>
      </w:r>
    </w:p>
    <w:p w14:paraId="0C145958" w14:textId="77777777" w:rsidR="00042713" w:rsidRDefault="00042713" w:rsidP="00042713">
      <w:pPr>
        <w:pStyle w:val="Prrafodelista"/>
        <w:ind w:left="720"/>
        <w:jc w:val="both"/>
        <w:rPr>
          <w:bCs/>
        </w:rPr>
      </w:pPr>
    </w:p>
    <w:p w14:paraId="03B43D18" w14:textId="77777777" w:rsidR="001F3818" w:rsidRPr="003715C5" w:rsidRDefault="001F3818" w:rsidP="007139AC">
      <w:pPr>
        <w:pStyle w:val="Default"/>
        <w:numPr>
          <w:ilvl w:val="0"/>
          <w:numId w:val="13"/>
        </w:numPr>
        <w:ind w:left="284" w:hanging="284"/>
        <w:jc w:val="both"/>
      </w:pPr>
      <w:r w:rsidRPr="00442B23">
        <w:rPr>
          <w:color w:val="auto"/>
        </w:rPr>
        <w:lastRenderedPageBreak/>
        <w:t>Manuales y procedimientos del sistema de gestión.</w:t>
      </w:r>
    </w:p>
    <w:p w14:paraId="34987712" w14:textId="77777777" w:rsidR="00711B84" w:rsidRPr="00442B23" w:rsidRDefault="00711B84" w:rsidP="007139AC">
      <w:pPr>
        <w:pStyle w:val="Default"/>
        <w:numPr>
          <w:ilvl w:val="0"/>
          <w:numId w:val="13"/>
        </w:numPr>
        <w:ind w:left="284" w:hanging="284"/>
        <w:jc w:val="both"/>
      </w:pPr>
      <w:r w:rsidRPr="00442B23">
        <w:rPr>
          <w:color w:val="auto"/>
        </w:rPr>
        <w:t xml:space="preserve">Registros del </w:t>
      </w:r>
      <w:r w:rsidR="00072FE6" w:rsidRPr="00442B23">
        <w:rPr>
          <w:color w:val="auto"/>
        </w:rPr>
        <w:t xml:space="preserve">Personal que realiza evaluación de los productos como ensayos, inspección </w:t>
      </w:r>
      <w:r w:rsidRPr="00442B23">
        <w:rPr>
          <w:color w:val="auto"/>
        </w:rPr>
        <w:t xml:space="preserve">y </w:t>
      </w:r>
      <w:r w:rsidR="00072FE6" w:rsidRPr="00442B23">
        <w:rPr>
          <w:color w:val="auto"/>
        </w:rPr>
        <w:t>evaluación</w:t>
      </w:r>
      <w:r w:rsidRPr="00442B23">
        <w:rPr>
          <w:color w:val="auto"/>
        </w:rPr>
        <w:t>, junto con y de su entrenamiento.</w:t>
      </w:r>
    </w:p>
    <w:p w14:paraId="581CAD9A" w14:textId="77777777" w:rsidR="00711B84" w:rsidRPr="00442B23" w:rsidRDefault="00711B84" w:rsidP="007139AC">
      <w:pPr>
        <w:pStyle w:val="Default"/>
        <w:numPr>
          <w:ilvl w:val="0"/>
          <w:numId w:val="13"/>
        </w:numPr>
        <w:ind w:left="284" w:hanging="284"/>
        <w:jc w:val="both"/>
      </w:pPr>
      <w:r w:rsidRPr="00442B23">
        <w:rPr>
          <w:color w:val="auto"/>
        </w:rPr>
        <w:t>Reportes de auditoría interna para el sistema de gestión de la calidad.</w:t>
      </w:r>
    </w:p>
    <w:p w14:paraId="5F3CD266" w14:textId="77777777" w:rsidR="00711B84" w:rsidRPr="00442B23" w:rsidRDefault="00711B84" w:rsidP="007139AC">
      <w:pPr>
        <w:pStyle w:val="Default"/>
        <w:numPr>
          <w:ilvl w:val="0"/>
          <w:numId w:val="13"/>
        </w:numPr>
        <w:ind w:left="284" w:hanging="284"/>
        <w:jc w:val="both"/>
      </w:pPr>
      <w:r w:rsidRPr="00442B23">
        <w:rPr>
          <w:color w:val="auto"/>
        </w:rPr>
        <w:t>Procedimientos y registros utilizados para el desarrollo de producto.</w:t>
      </w:r>
    </w:p>
    <w:p w14:paraId="3B606AA5" w14:textId="77777777" w:rsidR="00072FE6" w:rsidRPr="003715C5" w:rsidRDefault="00711B84" w:rsidP="007139AC">
      <w:pPr>
        <w:pStyle w:val="Default"/>
        <w:numPr>
          <w:ilvl w:val="0"/>
          <w:numId w:val="13"/>
        </w:numPr>
        <w:ind w:left="284" w:hanging="284"/>
        <w:jc w:val="both"/>
      </w:pPr>
      <w:r w:rsidRPr="00442B23">
        <w:rPr>
          <w:color w:val="auto"/>
        </w:rPr>
        <w:t xml:space="preserve">Procedimientos y registros del control de materias primas. </w:t>
      </w:r>
    </w:p>
    <w:p w14:paraId="7CE822BD" w14:textId="77777777" w:rsidR="00711B84" w:rsidRPr="003715C5" w:rsidRDefault="00711B84" w:rsidP="007139AC">
      <w:pPr>
        <w:pStyle w:val="Default"/>
        <w:numPr>
          <w:ilvl w:val="0"/>
          <w:numId w:val="13"/>
        </w:numPr>
        <w:ind w:left="284" w:hanging="284"/>
        <w:jc w:val="both"/>
      </w:pPr>
      <w:r w:rsidRPr="00442B23">
        <w:rPr>
          <w:color w:val="auto"/>
        </w:rPr>
        <w:t>Procedimientos y registros del control del proceso de manufactura.</w:t>
      </w:r>
    </w:p>
    <w:p w14:paraId="7089B4F4" w14:textId="77777777" w:rsidR="00CA5BF1" w:rsidRPr="003715C5" w:rsidRDefault="00711B84" w:rsidP="007139AC">
      <w:pPr>
        <w:pStyle w:val="Default"/>
        <w:numPr>
          <w:ilvl w:val="0"/>
          <w:numId w:val="13"/>
        </w:numPr>
        <w:ind w:left="284" w:hanging="284"/>
        <w:jc w:val="both"/>
      </w:pPr>
      <w:r w:rsidRPr="00442B23">
        <w:rPr>
          <w:color w:val="auto"/>
        </w:rPr>
        <w:t>Procedimientos y r</w:t>
      </w:r>
      <w:r w:rsidR="001F3818" w:rsidRPr="00442B23">
        <w:rPr>
          <w:color w:val="auto"/>
        </w:rPr>
        <w:t xml:space="preserve">egistros de las actividades de </w:t>
      </w:r>
      <w:r w:rsidRPr="00442B23">
        <w:rPr>
          <w:color w:val="auto"/>
        </w:rPr>
        <w:t>inspección y ensayo</w:t>
      </w:r>
      <w:r w:rsidR="002C674F" w:rsidRPr="00442B23">
        <w:rPr>
          <w:color w:val="auto"/>
        </w:rPr>
        <w:t xml:space="preserve"> para control de calidad</w:t>
      </w:r>
      <w:r w:rsidR="00B41F53" w:rsidRPr="00442B23">
        <w:rPr>
          <w:color w:val="auto"/>
        </w:rPr>
        <w:t>.</w:t>
      </w:r>
    </w:p>
    <w:p w14:paraId="6DEFDE10" w14:textId="77777777" w:rsidR="002C674F" w:rsidRPr="003715C5" w:rsidRDefault="002C674F" w:rsidP="007139AC">
      <w:pPr>
        <w:pStyle w:val="Default"/>
        <w:numPr>
          <w:ilvl w:val="0"/>
          <w:numId w:val="13"/>
        </w:numPr>
        <w:ind w:left="284" w:hanging="284"/>
        <w:jc w:val="both"/>
      </w:pPr>
      <w:r w:rsidRPr="00442B23">
        <w:rPr>
          <w:color w:val="auto"/>
        </w:rPr>
        <w:t>Procedimientos y registros del control de empaque y almacenamiento del producto terminado</w:t>
      </w:r>
    </w:p>
    <w:p w14:paraId="2626FB88" w14:textId="75459982" w:rsidR="00711B84" w:rsidRPr="003715C5" w:rsidRDefault="00711B84" w:rsidP="007139AC">
      <w:pPr>
        <w:pStyle w:val="Default"/>
        <w:numPr>
          <w:ilvl w:val="0"/>
          <w:numId w:val="13"/>
        </w:numPr>
        <w:ind w:left="284" w:hanging="284"/>
        <w:jc w:val="both"/>
      </w:pPr>
      <w:r w:rsidRPr="00442B23">
        <w:rPr>
          <w:color w:val="auto"/>
        </w:rPr>
        <w:t>Procedimientos y registros de peticiones, quejas y reclamos.</w:t>
      </w:r>
    </w:p>
    <w:p w14:paraId="0A1F1860" w14:textId="5658D644" w:rsidR="00376FD5" w:rsidRPr="003715C5" w:rsidRDefault="00376FD5" w:rsidP="007139AC">
      <w:pPr>
        <w:pStyle w:val="Default"/>
        <w:ind w:left="284"/>
        <w:jc w:val="both"/>
      </w:pPr>
    </w:p>
    <w:p w14:paraId="2920D26F" w14:textId="562B94D0" w:rsidR="00376FD5" w:rsidRPr="00376FD5" w:rsidRDefault="00376FD5" w:rsidP="00C01F22">
      <w:pPr>
        <w:pStyle w:val="Default"/>
        <w:jc w:val="both"/>
      </w:pPr>
      <w:r>
        <w:rPr>
          <w:bCs/>
        </w:rPr>
        <w:t xml:space="preserve">Para Esquema 6 </w:t>
      </w:r>
      <w:r w:rsidR="008C222E">
        <w:rPr>
          <w:bCs/>
        </w:rPr>
        <w:t xml:space="preserve">en sellos de bioseguridad </w:t>
      </w:r>
      <w:r w:rsidR="00F129CC">
        <w:rPr>
          <w:bCs/>
        </w:rPr>
        <w:t xml:space="preserve">o </w:t>
      </w:r>
      <w:r w:rsidR="00F129CC" w:rsidRPr="00C84ABA">
        <w:t>Sello Espacio Covid-19 Protegido</w:t>
      </w:r>
      <w:r w:rsidR="00F129CC">
        <w:rPr>
          <w:bCs/>
        </w:rPr>
        <w:t xml:space="preserve"> </w:t>
      </w:r>
      <w:r>
        <w:rPr>
          <w:bCs/>
        </w:rPr>
        <w:t xml:space="preserve">si el cliente no cuenta con certificación con ISO 18001 o 45001 </w:t>
      </w:r>
      <w:r w:rsidRPr="00376FD5">
        <w:rPr>
          <w:bCs/>
        </w:rPr>
        <w:t>dicho solicitante deberá disponer el día programado para la evaluación y/o</w:t>
      </w:r>
      <w:r>
        <w:rPr>
          <w:bCs/>
        </w:rPr>
        <w:t xml:space="preserve"> </w:t>
      </w:r>
      <w:r w:rsidRPr="00376FD5">
        <w:rPr>
          <w:bCs/>
        </w:rPr>
        <w:t>auditoría de los recursos y documentos necesari</w:t>
      </w:r>
      <w:r w:rsidR="00FB7110">
        <w:rPr>
          <w:bCs/>
        </w:rPr>
        <w:t>o</w:t>
      </w:r>
      <w:r w:rsidRPr="00376FD5">
        <w:rPr>
          <w:bCs/>
        </w:rPr>
        <w:t>s para evidenciar la conformidad del sistema de gestión</w:t>
      </w:r>
      <w:r>
        <w:rPr>
          <w:bCs/>
        </w:rPr>
        <w:t xml:space="preserve"> de seguridad y salud en el trabajo con base en la resolución 0312 de 2019 del Ministerio de trabajo. </w:t>
      </w:r>
    </w:p>
    <w:p w14:paraId="408C63A7" w14:textId="65709A23" w:rsidR="00042713" w:rsidRDefault="00042713" w:rsidP="0076319E">
      <w:pPr>
        <w:jc w:val="both"/>
        <w:rPr>
          <w:bCs/>
        </w:rPr>
      </w:pPr>
    </w:p>
    <w:p w14:paraId="64D7CFF0" w14:textId="0B9744AA" w:rsidR="001F3818" w:rsidRDefault="00471A65" w:rsidP="001F3818">
      <w:pPr>
        <w:pStyle w:val="Default"/>
        <w:jc w:val="both"/>
      </w:pPr>
      <w:r>
        <w:t>29.</w:t>
      </w:r>
      <w:r w:rsidR="004C74FF">
        <w:t>4</w:t>
      </w:r>
      <w:r>
        <w:t xml:space="preserve">. </w:t>
      </w:r>
      <w:r w:rsidR="001F3818">
        <w:t xml:space="preserve">El muestreo se realizará según el procedimiento definido dentro del </w:t>
      </w:r>
      <w:r w:rsidR="001F3818" w:rsidRPr="004813F3">
        <w:t xml:space="preserve">Instructivo </w:t>
      </w:r>
      <w:r w:rsidR="001F3818">
        <w:t>de Muestreo, teniendo en cuenta la cantidad de producto a certificar en el caso de Esquema 1</w:t>
      </w:r>
      <w:r w:rsidR="0028167A">
        <w:t>B</w:t>
      </w:r>
      <w:r w:rsidR="001F3818">
        <w:t xml:space="preserve"> (Lote) o la cantidad de referencias a certificar en el caso de</w:t>
      </w:r>
      <w:r w:rsidR="00F36106">
        <w:t xml:space="preserve"> Marca continua (Esquema 5)</w:t>
      </w:r>
      <w:r>
        <w:t>, además de las familias, subfamilias y fabricantes de los productos</w:t>
      </w:r>
      <w:r w:rsidR="001F3818">
        <w:t>.</w:t>
      </w:r>
      <w:r w:rsidR="00D57BFC">
        <w:t xml:space="preserve"> </w:t>
      </w:r>
    </w:p>
    <w:p w14:paraId="465114F6" w14:textId="77777777" w:rsidR="00F6599D" w:rsidRDefault="00F6599D" w:rsidP="001F3818">
      <w:pPr>
        <w:pStyle w:val="Default"/>
        <w:jc w:val="both"/>
      </w:pPr>
    </w:p>
    <w:p w14:paraId="2F9DF4FD" w14:textId="728CFE41" w:rsidR="00F6599D" w:rsidRDefault="00F6599D" w:rsidP="001F3818">
      <w:pPr>
        <w:pStyle w:val="Default"/>
        <w:jc w:val="both"/>
      </w:pPr>
      <w:r>
        <w:t>29.</w:t>
      </w:r>
      <w:r w:rsidR="004C74FF">
        <w:t>5</w:t>
      </w:r>
      <w:r>
        <w:t xml:space="preserve"> Una vez seleccionadas e identificadas las muestras que serán sometidas a ensayo, el solicitante o titular debe realizar el embalaje y envío de dichas muestras </w:t>
      </w:r>
      <w:r w:rsidR="005559CF">
        <w:t xml:space="preserve">a los laboratorios </w:t>
      </w:r>
      <w:r>
        <w:t>indicad</w:t>
      </w:r>
      <w:r w:rsidR="00572A29">
        <w:t>os</w:t>
      </w:r>
      <w:r>
        <w:t xml:space="preserve"> por SM</w:t>
      </w:r>
      <w:r w:rsidR="004B4886">
        <w:t>, p</w:t>
      </w:r>
      <w:r>
        <w:t>or lo anterior el solicitante o titular debe asumir el costo de envío</w:t>
      </w:r>
      <w:r w:rsidR="004B4886">
        <w:t>. Así mismo el solicitante o titular debe garantizar que a las muestras seleccionadas e identificadas</w:t>
      </w:r>
      <w:r>
        <w:t xml:space="preserve"> </w:t>
      </w:r>
      <w:r w:rsidR="004B4886">
        <w:t xml:space="preserve">no se les cause algún </w:t>
      </w:r>
      <w:r>
        <w:t>deterioro o daño durante su embalaje y transporte</w:t>
      </w:r>
      <w:r w:rsidR="007F7297">
        <w:t xml:space="preserve"> hacia los laboratorios</w:t>
      </w:r>
      <w:r w:rsidR="00086EC6">
        <w:t>.</w:t>
      </w:r>
    </w:p>
    <w:p w14:paraId="59CC5CA9" w14:textId="77777777" w:rsidR="00EC1CF7" w:rsidRDefault="00EC1CF7" w:rsidP="001F3818">
      <w:pPr>
        <w:pStyle w:val="Default"/>
        <w:jc w:val="both"/>
      </w:pPr>
    </w:p>
    <w:p w14:paraId="100B9591" w14:textId="4E1BEE5F" w:rsidR="00471A65" w:rsidRDefault="00471A65" w:rsidP="001F3818">
      <w:pPr>
        <w:pStyle w:val="Default"/>
        <w:jc w:val="both"/>
      </w:pPr>
      <w:r>
        <w:t>29.</w:t>
      </w:r>
      <w:r w:rsidR="004C74FF">
        <w:t>6</w:t>
      </w:r>
      <w:r>
        <w:t xml:space="preserve"> </w:t>
      </w:r>
      <w:r w:rsidR="006B477B">
        <w:t>S</w:t>
      </w:r>
      <w:r w:rsidR="001F3818">
        <w:t xml:space="preserve">i </w:t>
      </w:r>
      <w:r w:rsidR="006B477B">
        <w:t xml:space="preserve">el solicitante o titular </w:t>
      </w:r>
      <w:r w:rsidR="001F3818">
        <w:t>requiere la devolución de las muestras aportadas</w:t>
      </w:r>
      <w:r w:rsidR="000F0312">
        <w:t>, estas deberán ser solicitadas a</w:t>
      </w:r>
      <w:r w:rsidR="00A94C55">
        <w:t xml:space="preserve"> </w:t>
      </w:r>
      <w:r w:rsidR="000D24D6">
        <w:t>SM</w:t>
      </w:r>
      <w:r w:rsidR="000F0312">
        <w:t xml:space="preserve"> mediante carta o </w:t>
      </w:r>
      <w:r w:rsidR="00114F11">
        <w:t>correo electrónico</w:t>
      </w:r>
      <w:r w:rsidR="000F0312">
        <w:t xml:space="preserve"> teniendo como máximo plazo para radicar su solicitud </w:t>
      </w:r>
      <w:r w:rsidR="00FB33B5">
        <w:t>diez</w:t>
      </w:r>
      <w:r w:rsidR="0048194A">
        <w:t xml:space="preserve"> (</w:t>
      </w:r>
      <w:r w:rsidR="00FB33B5">
        <w:t>10</w:t>
      </w:r>
      <w:r w:rsidR="0048194A">
        <w:t>)</w:t>
      </w:r>
      <w:r w:rsidR="000F0312">
        <w:t xml:space="preserve"> días </w:t>
      </w:r>
      <w:r w:rsidR="00FB33B5">
        <w:t xml:space="preserve">hábiles </w:t>
      </w:r>
      <w:r w:rsidR="000F0312">
        <w:t>después de</w:t>
      </w:r>
      <w:r w:rsidR="008C222E">
        <w:t xml:space="preserve"> finalizada la auditoria</w:t>
      </w:r>
      <w:r w:rsidR="0048194A">
        <w:t>. D</w:t>
      </w:r>
      <w:r w:rsidR="00A94C55">
        <w:t xml:space="preserve">e no ser </w:t>
      </w:r>
      <w:r w:rsidR="0048194A">
        <w:t>solicitada la devolución de muestras</w:t>
      </w:r>
      <w:r w:rsidR="00A94C55">
        <w:t xml:space="preserve"> </w:t>
      </w:r>
      <w:r w:rsidR="0048194A">
        <w:t xml:space="preserve">en este periodo, </w:t>
      </w:r>
      <w:r w:rsidR="000D24D6">
        <w:t>SM</w:t>
      </w:r>
      <w:r w:rsidR="0048194A">
        <w:t xml:space="preserve"> </w:t>
      </w:r>
      <w:r w:rsidR="00FB33B5">
        <w:t>definirá</w:t>
      </w:r>
      <w:r w:rsidR="00A94C55">
        <w:t xml:space="preserve"> la disposición final de las muestras</w:t>
      </w:r>
      <w:r w:rsidR="001F3818">
        <w:t>.</w:t>
      </w:r>
      <w:r w:rsidR="006217F0">
        <w:t xml:space="preserve"> En caso de solicitarlas,</w:t>
      </w:r>
      <w:r w:rsidR="00A50F3E">
        <w:t xml:space="preserve"> la responsabilidad por el embalaje</w:t>
      </w:r>
      <w:r w:rsidR="00FE0ACB">
        <w:t xml:space="preserve">, el </w:t>
      </w:r>
      <w:r w:rsidR="00A50F3E">
        <w:t>transporte</w:t>
      </w:r>
      <w:r w:rsidR="00FE0ACB">
        <w:t xml:space="preserve"> y </w:t>
      </w:r>
      <w:r w:rsidR="006217F0">
        <w:t xml:space="preserve">el costo del envío será </w:t>
      </w:r>
      <w:r w:rsidR="000228C0">
        <w:t xml:space="preserve">del </w:t>
      </w:r>
      <w:r w:rsidR="006217F0">
        <w:t>solicitante o titular</w:t>
      </w:r>
      <w:r w:rsidR="002A511A">
        <w:t>.</w:t>
      </w:r>
      <w:r w:rsidR="008C415A">
        <w:t xml:space="preserve"> </w:t>
      </w:r>
    </w:p>
    <w:p w14:paraId="27758ACF" w14:textId="77777777" w:rsidR="00471A65" w:rsidRDefault="00471A65" w:rsidP="001F3818">
      <w:pPr>
        <w:pStyle w:val="Default"/>
        <w:jc w:val="both"/>
      </w:pPr>
    </w:p>
    <w:p w14:paraId="635AE457" w14:textId="3917B353" w:rsidR="001F3818" w:rsidRDefault="00471A65" w:rsidP="001F3818">
      <w:pPr>
        <w:pStyle w:val="Default"/>
        <w:jc w:val="both"/>
      </w:pPr>
      <w:r>
        <w:t>29.</w:t>
      </w:r>
      <w:r w:rsidR="004C74FF">
        <w:t>7</w:t>
      </w:r>
      <w:r w:rsidR="001F3818">
        <w:t xml:space="preserve"> </w:t>
      </w:r>
      <w:r w:rsidR="00BA7DEE">
        <w:t xml:space="preserve">Por otra </w:t>
      </w:r>
      <w:r w:rsidR="00075D8A">
        <w:t>parte,</w:t>
      </w:r>
      <w:r w:rsidR="00BA7DEE">
        <w:t xml:space="preserve"> t</w:t>
      </w:r>
      <w:r w:rsidR="001F3818">
        <w:t>eniendo en cuenta que las muestras podrán ser sometidas a ensayos que implican su desgaste o destru</w:t>
      </w:r>
      <w:r w:rsidR="0029500E">
        <w:t>c</w:t>
      </w:r>
      <w:r w:rsidR="001F3818">
        <w:t xml:space="preserve">ción, </w:t>
      </w:r>
      <w:r w:rsidR="000D24D6">
        <w:t>SM</w:t>
      </w:r>
      <w:r w:rsidR="001F3818">
        <w:t>. no se hace responsable por cualquier deterioro de los productos evaluados.</w:t>
      </w:r>
    </w:p>
    <w:p w14:paraId="30F6BFD6" w14:textId="77777777" w:rsidR="00AA1913" w:rsidRDefault="00AA1913" w:rsidP="001F3818">
      <w:pPr>
        <w:pStyle w:val="Default"/>
        <w:jc w:val="both"/>
      </w:pPr>
    </w:p>
    <w:p w14:paraId="052A539B" w14:textId="5D475603" w:rsidR="00AA1913" w:rsidRDefault="00AA1913" w:rsidP="00AA1913">
      <w:pPr>
        <w:pStyle w:val="Default"/>
        <w:jc w:val="both"/>
      </w:pPr>
      <w:r>
        <w:t>29.</w:t>
      </w:r>
      <w:r w:rsidR="004C74FF">
        <w:t>8</w:t>
      </w:r>
      <w:r>
        <w:t xml:space="preserve"> El solicitante o titular deberá dar acceso a la toma de contramuestras cuando sea requerido, en caso contrario, SERVIMETERS S.A.S anulará el certificado y </w:t>
      </w:r>
      <w:r>
        <w:lastRenderedPageBreak/>
        <w:t xml:space="preserve">notificará la novedad a los entes de vigilancia y control. </w:t>
      </w:r>
    </w:p>
    <w:p w14:paraId="43D61323" w14:textId="77777777" w:rsidR="00AA1913" w:rsidRDefault="00AA1913" w:rsidP="00AA1913">
      <w:pPr>
        <w:pStyle w:val="Default"/>
        <w:jc w:val="both"/>
      </w:pPr>
    </w:p>
    <w:p w14:paraId="06A8F78A" w14:textId="14BB8949" w:rsidR="00AA1913" w:rsidRDefault="00AA1913" w:rsidP="00AA1913">
      <w:pPr>
        <w:pStyle w:val="Default"/>
        <w:jc w:val="both"/>
      </w:pPr>
      <w:r>
        <w:t>29.</w:t>
      </w:r>
      <w:r w:rsidR="004C74FF">
        <w:t>9</w:t>
      </w:r>
      <w:r>
        <w:t xml:space="preserve"> Si la contramuestra no es conforme, según el reglamento técnico, el certificado será anulado y se notificará la novedad a los entes de vigilancia y control.</w:t>
      </w:r>
    </w:p>
    <w:p w14:paraId="1B2D2A19" w14:textId="77777777" w:rsidR="00AA1913" w:rsidRDefault="00AA1913" w:rsidP="00AA1913">
      <w:pPr>
        <w:pStyle w:val="Default"/>
        <w:jc w:val="both"/>
      </w:pPr>
    </w:p>
    <w:p w14:paraId="2EB4C711" w14:textId="798E60FA" w:rsidR="00AA1913" w:rsidRDefault="00AA1913" w:rsidP="00AA1913">
      <w:pPr>
        <w:pStyle w:val="Default"/>
        <w:jc w:val="both"/>
      </w:pPr>
      <w:r>
        <w:t>29.</w:t>
      </w:r>
      <w:r w:rsidR="004C74FF">
        <w:t>10</w:t>
      </w:r>
      <w:r>
        <w:t xml:space="preserve"> El número de muestras y ensayos a solicitar en la contramuestra será a discreción del organismo certificador y estas no sobrepasarán el muestreo inicial para certificación.  </w:t>
      </w:r>
    </w:p>
    <w:p w14:paraId="6845A3AD" w14:textId="77777777" w:rsidR="00AA1913" w:rsidRDefault="00AA1913" w:rsidP="001F3818">
      <w:pPr>
        <w:pStyle w:val="Default"/>
        <w:jc w:val="both"/>
      </w:pPr>
    </w:p>
    <w:p w14:paraId="2142DC7B" w14:textId="77777777" w:rsidR="00EB5ACC" w:rsidRDefault="003D088D" w:rsidP="006E5171">
      <w:pPr>
        <w:jc w:val="both"/>
        <w:rPr>
          <w:bCs/>
        </w:rPr>
      </w:pPr>
      <w:r w:rsidRPr="00172CCB">
        <w:rPr>
          <w:b/>
          <w:bCs/>
        </w:rPr>
        <w:t xml:space="preserve">Artículo </w:t>
      </w:r>
      <w:r w:rsidR="00AD6E3A">
        <w:rPr>
          <w:b/>
          <w:bCs/>
        </w:rPr>
        <w:t>30</w:t>
      </w:r>
      <w:r w:rsidRPr="00172CCB">
        <w:rPr>
          <w:b/>
          <w:bCs/>
        </w:rPr>
        <w:t>.</w:t>
      </w:r>
      <w:r>
        <w:rPr>
          <w:bCs/>
        </w:rPr>
        <w:t xml:space="preserve"> </w:t>
      </w:r>
      <w:r>
        <w:rPr>
          <w:b/>
          <w:bCs/>
        </w:rPr>
        <w:t>Determinación</w:t>
      </w:r>
      <w:r w:rsidR="00AB7701">
        <w:rPr>
          <w:bCs/>
        </w:rPr>
        <w:t xml:space="preserve">. </w:t>
      </w:r>
    </w:p>
    <w:p w14:paraId="1D110C97" w14:textId="77777777" w:rsidR="00EB5ACC" w:rsidRDefault="00EB5ACC" w:rsidP="006E5171">
      <w:pPr>
        <w:jc w:val="both"/>
        <w:rPr>
          <w:bCs/>
        </w:rPr>
      </w:pPr>
    </w:p>
    <w:p w14:paraId="321CAF49" w14:textId="77777777" w:rsidR="00BB767D" w:rsidRDefault="00EB5ACC" w:rsidP="006E5171">
      <w:pPr>
        <w:jc w:val="both"/>
        <w:rPr>
          <w:bCs/>
        </w:rPr>
      </w:pPr>
      <w:r>
        <w:rPr>
          <w:bCs/>
        </w:rPr>
        <w:t xml:space="preserve">30.1 </w:t>
      </w:r>
      <w:r w:rsidR="00047F91">
        <w:rPr>
          <w:bCs/>
        </w:rPr>
        <w:t xml:space="preserve">Con el fin de obtener la evidencia de la conformidad, el </w:t>
      </w:r>
      <w:r w:rsidR="001302C4">
        <w:rPr>
          <w:bCs/>
        </w:rPr>
        <w:t xml:space="preserve">equipo evaluador </w:t>
      </w:r>
      <w:r w:rsidR="00047F91">
        <w:rPr>
          <w:bCs/>
        </w:rPr>
        <w:t xml:space="preserve">seleccionado </w:t>
      </w:r>
      <w:r w:rsidR="00BB767D">
        <w:rPr>
          <w:bCs/>
        </w:rPr>
        <w:t xml:space="preserve">aplicará </w:t>
      </w:r>
      <w:r w:rsidR="00047F91">
        <w:rPr>
          <w:bCs/>
        </w:rPr>
        <w:t>las actividades</w:t>
      </w:r>
      <w:r w:rsidR="00BB767D">
        <w:rPr>
          <w:bCs/>
        </w:rPr>
        <w:t xml:space="preserve"> indicadas en la oferta aceptada por el solicitante, dentro de las que se pueden encontrar:</w:t>
      </w:r>
    </w:p>
    <w:p w14:paraId="117D405D" w14:textId="77777777" w:rsidR="00BB767D" w:rsidRDefault="00BB767D" w:rsidP="006E5171">
      <w:pPr>
        <w:jc w:val="both"/>
        <w:rPr>
          <w:bCs/>
        </w:rPr>
      </w:pPr>
    </w:p>
    <w:p w14:paraId="0D1AF625" w14:textId="77777777" w:rsidR="00BB767D" w:rsidRPr="007139AC" w:rsidRDefault="00BB767D" w:rsidP="007139AC">
      <w:pPr>
        <w:pStyle w:val="Default"/>
        <w:numPr>
          <w:ilvl w:val="0"/>
          <w:numId w:val="13"/>
        </w:numPr>
        <w:ind w:left="284" w:hanging="284"/>
        <w:jc w:val="both"/>
        <w:rPr>
          <w:color w:val="auto"/>
        </w:rPr>
      </w:pPr>
      <w:r w:rsidRPr="007139AC">
        <w:rPr>
          <w:color w:val="auto"/>
        </w:rPr>
        <w:t>Ensayos</w:t>
      </w:r>
    </w:p>
    <w:p w14:paraId="5E61B26C" w14:textId="77777777" w:rsidR="00BB767D" w:rsidRPr="007139AC" w:rsidRDefault="00BB767D" w:rsidP="007139AC">
      <w:pPr>
        <w:pStyle w:val="Default"/>
        <w:numPr>
          <w:ilvl w:val="0"/>
          <w:numId w:val="13"/>
        </w:numPr>
        <w:ind w:left="284" w:hanging="284"/>
        <w:jc w:val="both"/>
        <w:rPr>
          <w:color w:val="auto"/>
        </w:rPr>
      </w:pPr>
      <w:r w:rsidRPr="007139AC">
        <w:rPr>
          <w:color w:val="auto"/>
        </w:rPr>
        <w:t>Inspección</w:t>
      </w:r>
    </w:p>
    <w:p w14:paraId="6506AFED" w14:textId="77777777" w:rsidR="00BB767D" w:rsidRPr="007139AC" w:rsidRDefault="00BB767D" w:rsidP="007139AC">
      <w:pPr>
        <w:pStyle w:val="Default"/>
        <w:numPr>
          <w:ilvl w:val="0"/>
          <w:numId w:val="13"/>
        </w:numPr>
        <w:ind w:left="284" w:hanging="284"/>
        <w:jc w:val="both"/>
        <w:rPr>
          <w:color w:val="auto"/>
        </w:rPr>
      </w:pPr>
      <w:r w:rsidRPr="007139AC">
        <w:rPr>
          <w:color w:val="auto"/>
        </w:rPr>
        <w:t xml:space="preserve">Examen o análisis del diseño </w:t>
      </w:r>
    </w:p>
    <w:p w14:paraId="4C97F701" w14:textId="662B3E25" w:rsidR="00BB767D" w:rsidRPr="007139AC" w:rsidRDefault="00BB767D" w:rsidP="007139AC">
      <w:pPr>
        <w:pStyle w:val="Default"/>
        <w:numPr>
          <w:ilvl w:val="0"/>
          <w:numId w:val="13"/>
        </w:numPr>
        <w:ind w:left="284" w:hanging="284"/>
        <w:jc w:val="both"/>
        <w:rPr>
          <w:color w:val="auto"/>
        </w:rPr>
      </w:pPr>
      <w:r w:rsidRPr="007139AC">
        <w:rPr>
          <w:color w:val="auto"/>
        </w:rPr>
        <w:t xml:space="preserve">Evaluación del sistema de gestión aplicado al proceso de producción (solo para procesos a evaluar bajo </w:t>
      </w:r>
      <w:r w:rsidR="00F36106" w:rsidRPr="007139AC">
        <w:rPr>
          <w:color w:val="auto"/>
        </w:rPr>
        <w:t xml:space="preserve">Marca continua </w:t>
      </w:r>
      <w:r w:rsidR="007B7609" w:rsidRPr="007139AC">
        <w:rPr>
          <w:color w:val="auto"/>
        </w:rPr>
        <w:t>esq</w:t>
      </w:r>
      <w:r w:rsidR="00F36106" w:rsidRPr="007139AC">
        <w:rPr>
          <w:color w:val="auto"/>
        </w:rPr>
        <w:t>uema 5)</w:t>
      </w:r>
      <w:r w:rsidR="00755FBE" w:rsidRPr="007139AC">
        <w:rPr>
          <w:color w:val="auto"/>
        </w:rPr>
        <w:t xml:space="preserve"> y</w:t>
      </w:r>
      <w:r w:rsidR="00500FFC" w:rsidRPr="007139AC">
        <w:rPr>
          <w:color w:val="auto"/>
        </w:rPr>
        <w:t xml:space="preserve"> de gestión de seguridad y salud en el trabajo</w:t>
      </w:r>
      <w:r w:rsidR="00711641" w:rsidRPr="007139AC">
        <w:rPr>
          <w:color w:val="auto"/>
        </w:rPr>
        <w:t xml:space="preserve"> (solo para</w:t>
      </w:r>
      <w:r w:rsidR="00755FBE" w:rsidRPr="007139AC">
        <w:rPr>
          <w:color w:val="auto"/>
        </w:rPr>
        <w:t xml:space="preserve"> Esquema 6</w:t>
      </w:r>
      <w:r w:rsidRPr="007139AC">
        <w:rPr>
          <w:color w:val="auto"/>
        </w:rPr>
        <w:t>).</w:t>
      </w:r>
    </w:p>
    <w:p w14:paraId="7CEBCE61" w14:textId="77777777" w:rsidR="00BB767D" w:rsidRPr="007139AC" w:rsidRDefault="00BB767D" w:rsidP="007139AC">
      <w:pPr>
        <w:pStyle w:val="Default"/>
        <w:numPr>
          <w:ilvl w:val="0"/>
          <w:numId w:val="13"/>
        </w:numPr>
        <w:ind w:left="284" w:hanging="284"/>
        <w:jc w:val="both"/>
        <w:rPr>
          <w:color w:val="auto"/>
        </w:rPr>
      </w:pPr>
      <w:r w:rsidRPr="007139AC">
        <w:rPr>
          <w:color w:val="auto"/>
        </w:rPr>
        <w:t>Evaluación de laboratorio para ensayos</w:t>
      </w:r>
    </w:p>
    <w:p w14:paraId="7D596A74" w14:textId="77777777" w:rsidR="00EB5ACC" w:rsidRPr="007139AC" w:rsidRDefault="00EB5ACC" w:rsidP="007139AC">
      <w:pPr>
        <w:pStyle w:val="Default"/>
        <w:numPr>
          <w:ilvl w:val="0"/>
          <w:numId w:val="13"/>
        </w:numPr>
        <w:ind w:left="284" w:hanging="284"/>
        <w:jc w:val="both"/>
        <w:rPr>
          <w:color w:val="auto"/>
        </w:rPr>
      </w:pPr>
      <w:r w:rsidRPr="007139AC">
        <w:rPr>
          <w:color w:val="auto"/>
        </w:rPr>
        <w:t xml:space="preserve">Verificación </w:t>
      </w:r>
      <w:proofErr w:type="gramStart"/>
      <w:r w:rsidRPr="007139AC">
        <w:rPr>
          <w:color w:val="auto"/>
        </w:rPr>
        <w:t xml:space="preserve">de </w:t>
      </w:r>
      <w:r w:rsidR="007B7609" w:rsidRPr="007139AC">
        <w:rPr>
          <w:color w:val="auto"/>
        </w:rPr>
        <w:t>test</w:t>
      </w:r>
      <w:proofErr w:type="gramEnd"/>
      <w:r w:rsidR="007B7609" w:rsidRPr="007139AC">
        <w:rPr>
          <w:color w:val="auto"/>
        </w:rPr>
        <w:t xml:space="preserve"> </w:t>
      </w:r>
      <w:proofErr w:type="spellStart"/>
      <w:r w:rsidR="007B7609" w:rsidRPr="007139AC">
        <w:rPr>
          <w:color w:val="auto"/>
        </w:rPr>
        <w:t>report</w:t>
      </w:r>
      <w:proofErr w:type="spellEnd"/>
      <w:r w:rsidR="007B7609" w:rsidRPr="007139AC">
        <w:rPr>
          <w:color w:val="auto"/>
        </w:rPr>
        <w:t xml:space="preserve"> de origen</w:t>
      </w:r>
    </w:p>
    <w:p w14:paraId="6A55D0DC" w14:textId="77777777" w:rsidR="00EB5ACC" w:rsidRPr="007139AC" w:rsidRDefault="00EB5ACC" w:rsidP="007139AC">
      <w:pPr>
        <w:pStyle w:val="Default"/>
        <w:numPr>
          <w:ilvl w:val="0"/>
          <w:numId w:val="13"/>
        </w:numPr>
        <w:ind w:left="284" w:hanging="284"/>
        <w:jc w:val="both"/>
        <w:rPr>
          <w:color w:val="auto"/>
        </w:rPr>
      </w:pPr>
      <w:r w:rsidRPr="007139AC">
        <w:rPr>
          <w:color w:val="auto"/>
        </w:rPr>
        <w:t xml:space="preserve">Verificación de </w:t>
      </w:r>
      <w:r w:rsidR="007B7609" w:rsidRPr="007139AC">
        <w:rPr>
          <w:color w:val="auto"/>
        </w:rPr>
        <w:t>certificaciones de producto de origen</w:t>
      </w:r>
    </w:p>
    <w:p w14:paraId="793A7756" w14:textId="77777777" w:rsidR="00EB5ACC" w:rsidRPr="007139AC" w:rsidRDefault="00EB5ACC" w:rsidP="007139AC">
      <w:pPr>
        <w:pStyle w:val="Default"/>
        <w:numPr>
          <w:ilvl w:val="0"/>
          <w:numId w:val="13"/>
        </w:numPr>
        <w:ind w:left="284" w:hanging="284"/>
        <w:jc w:val="both"/>
        <w:rPr>
          <w:color w:val="auto"/>
        </w:rPr>
      </w:pPr>
      <w:r w:rsidRPr="007139AC">
        <w:rPr>
          <w:color w:val="auto"/>
        </w:rPr>
        <w:t>Verificación de certificaciones de gestión de calidad de fabricante</w:t>
      </w:r>
    </w:p>
    <w:p w14:paraId="53012244" w14:textId="77777777" w:rsidR="00A50D4A" w:rsidRDefault="00A50D4A" w:rsidP="0039329C">
      <w:pPr>
        <w:pStyle w:val="Default"/>
        <w:ind w:left="720"/>
        <w:jc w:val="both"/>
      </w:pPr>
    </w:p>
    <w:p w14:paraId="3E4A768C" w14:textId="2B435D88" w:rsidR="004B76AB" w:rsidRDefault="00EB5ACC" w:rsidP="00EC1CF7">
      <w:pPr>
        <w:pStyle w:val="Default"/>
        <w:jc w:val="both"/>
      </w:pPr>
      <w:r>
        <w:t xml:space="preserve">30.2 </w:t>
      </w:r>
      <w:r w:rsidR="0095232C">
        <w:t xml:space="preserve">Si el equipo evaluador en la etapa de planeación de actividades identifica </w:t>
      </w:r>
      <w:r w:rsidR="00881B95">
        <w:t>que,</w:t>
      </w:r>
      <w:r w:rsidR="004B76AB">
        <w:t xml:space="preserve"> en</w:t>
      </w:r>
      <w:r w:rsidR="0095232C">
        <w:t xml:space="preserve"> </w:t>
      </w:r>
      <w:r w:rsidR="004B76AB">
        <w:t>la oferta comercial aceptada por el solicitante, falta</w:t>
      </w:r>
      <w:r w:rsidR="0095232C">
        <w:t xml:space="preserve"> alguna actividad necesaria para evaluar los requisitos </w:t>
      </w:r>
      <w:r w:rsidR="004B76AB">
        <w:t>d</w:t>
      </w:r>
      <w:r w:rsidR="0095232C">
        <w:t>el producto</w:t>
      </w:r>
      <w:r w:rsidR="004B76AB">
        <w:t>, deberá informar esta novedad para que se ajuste la oferta comercial y se informe dicha novedad al solicitante</w:t>
      </w:r>
      <w:r w:rsidR="005C3A4E">
        <w:t xml:space="preserve"> quien deberá aceptar la nueva oferta de acuerdo </w:t>
      </w:r>
      <w:r w:rsidR="000A0DE6">
        <w:t xml:space="preserve">con </w:t>
      </w:r>
      <w:r w:rsidR="005C3A4E">
        <w:t>lo indicado en el artículo 2</w:t>
      </w:r>
      <w:r>
        <w:t>8</w:t>
      </w:r>
      <w:r w:rsidR="005C3A4E">
        <w:t xml:space="preserve"> del presente documento, con el fin de re</w:t>
      </w:r>
      <w:r w:rsidR="00624959">
        <w:t>anudar</w:t>
      </w:r>
      <w:r w:rsidR="00AB19F2">
        <w:t xml:space="preserve"> las actividades</w:t>
      </w:r>
      <w:r w:rsidR="005C3A4E">
        <w:t xml:space="preserve"> </w:t>
      </w:r>
      <w:r w:rsidR="00AB19F2">
        <w:t>d</w:t>
      </w:r>
      <w:r w:rsidR="005C3A4E">
        <w:t>e</w:t>
      </w:r>
      <w:r w:rsidR="004810F1">
        <w:t xml:space="preserve"> </w:t>
      </w:r>
      <w:r w:rsidR="005C3A4E">
        <w:t>l</w:t>
      </w:r>
      <w:r w:rsidR="004810F1">
        <w:t>a</w:t>
      </w:r>
      <w:r w:rsidR="005C3A4E">
        <w:t xml:space="preserve"> evaluación.</w:t>
      </w:r>
    </w:p>
    <w:p w14:paraId="49B2B219" w14:textId="77777777" w:rsidR="004B76AB" w:rsidRDefault="004B76AB" w:rsidP="00EC1CF7">
      <w:pPr>
        <w:pStyle w:val="Default"/>
        <w:jc w:val="both"/>
      </w:pPr>
    </w:p>
    <w:p w14:paraId="67674FBB" w14:textId="5267E3CD" w:rsidR="001302C4" w:rsidRDefault="00EB5ACC" w:rsidP="00EC1CF7">
      <w:pPr>
        <w:pStyle w:val="Default"/>
        <w:jc w:val="both"/>
      </w:pPr>
      <w:r>
        <w:t xml:space="preserve">30.3 </w:t>
      </w:r>
      <w:r w:rsidR="00CA5BF1">
        <w:t xml:space="preserve">En el caso de evaluación mediante el ensayo de las muestras del producto seleccionadas, </w:t>
      </w:r>
      <w:r w:rsidR="00EC1CF7">
        <w:t xml:space="preserve">dichas muestras serán ensayadas en el(los) laboratorio(s) seleccionados(s) por </w:t>
      </w:r>
      <w:r w:rsidR="000D24D6">
        <w:t>SM</w:t>
      </w:r>
      <w:r w:rsidR="00EC1CF7">
        <w:t xml:space="preserve"> teniendo en cuenta que se encuentre(n) acreditado(s) y con el alcance para los ensayos requeridos para demostrar la conformidad frente a los requisitos establecidos. En caso de no existir laboratorios acreditados</w:t>
      </w:r>
      <w:r>
        <w:t xml:space="preserve"> en Colombia,</w:t>
      </w:r>
      <w:r w:rsidR="00EC1CF7">
        <w:t xml:space="preserve"> </w:t>
      </w:r>
      <w:r w:rsidR="000D24D6">
        <w:t>SM</w:t>
      </w:r>
      <w:r w:rsidR="00EC1CF7">
        <w:t xml:space="preserve"> realizará los ensayos en un laboratorio </w:t>
      </w:r>
      <w:r>
        <w:t xml:space="preserve">acreditado en el exterior o en un laboratorio </w:t>
      </w:r>
      <w:r w:rsidR="00EC1CF7">
        <w:t>que mediante evaluación demuestre su competencia en la norma ISO/IEC 17025</w:t>
      </w:r>
      <w:r w:rsidR="008C222E">
        <w:t xml:space="preserve"> o aceptará informes de ensayos si el referente de certificación lo permite.</w:t>
      </w:r>
    </w:p>
    <w:p w14:paraId="016AB34C" w14:textId="77777777" w:rsidR="002E030B" w:rsidRDefault="002E030B" w:rsidP="00EC1CF7">
      <w:pPr>
        <w:pStyle w:val="Default"/>
        <w:jc w:val="both"/>
      </w:pPr>
    </w:p>
    <w:p w14:paraId="756D0F79" w14:textId="2C9EE6E9" w:rsidR="002E030B" w:rsidRDefault="002E030B" w:rsidP="00EC1CF7">
      <w:pPr>
        <w:pStyle w:val="Default"/>
        <w:jc w:val="both"/>
      </w:pPr>
      <w:r>
        <w:t xml:space="preserve">30.4 </w:t>
      </w:r>
      <w:r w:rsidR="00E77E9B">
        <w:t>El solicitante</w:t>
      </w:r>
      <w:r w:rsidR="00B17D02">
        <w:t xml:space="preserve"> o titular está obligado a abstenerse de toda acción directa o indirecta que ejerza presión de cualquier naturaleza sobre los procesos, el personal o los resultados de cualquiera de las etapas de la certificación del </w:t>
      </w:r>
      <w:r w:rsidR="00B17D02">
        <w:lastRenderedPageBreak/>
        <w:t>producto</w:t>
      </w:r>
      <w:r w:rsidR="00755FBE">
        <w:t xml:space="preserve"> o proceso</w:t>
      </w:r>
      <w:r w:rsidR="00B17D02">
        <w:t xml:space="preserve">. Dado caso en que se identifique que el solicitante o titular ha ejercido presión directa o indirecta sobre los procesos, el personal o los resultados de cualquiera de las etapas de la certificación del producto, se dará por terminado el proceso con decisión de No otorgar el certificado, independiente de los resultados de la evaluación. Tales restricciones contemplan, entre otras, solicitar copias de los informes de resultado directamente a los laboratorios o presionar al laboratorio para acelerar o </w:t>
      </w:r>
      <w:r w:rsidR="00C9260F">
        <w:t>alterar</w:t>
      </w:r>
      <w:r w:rsidR="00B17D02">
        <w:t xml:space="preserve"> </w:t>
      </w:r>
      <w:r w:rsidR="00A00CC2">
        <w:t xml:space="preserve">(directa o indirectamente) </w:t>
      </w:r>
      <w:r w:rsidR="00B17D02">
        <w:t>en la ejecución de las pruebas o los informes de resultados</w:t>
      </w:r>
      <w:r w:rsidR="00AB4C67">
        <w:t>;</w:t>
      </w:r>
      <w:r w:rsidR="00B17D02">
        <w:t xml:space="preserve"> ofrecer dádivas o beneficios al personal de Servimeters o de los laboratorios</w:t>
      </w:r>
      <w:r w:rsidR="00AB4C67">
        <w:t>;</w:t>
      </w:r>
      <w:r w:rsidR="00B17D02">
        <w:t xml:space="preserve"> amenazar al personal de Servimeters o de los laboratorios</w:t>
      </w:r>
      <w:r w:rsidR="009A1597" w:rsidRPr="009A1597">
        <w:t>; presionar al perso</w:t>
      </w:r>
      <w:r w:rsidR="00C9260F">
        <w:t xml:space="preserve">nal de Servimeters para revelar </w:t>
      </w:r>
      <w:r w:rsidR="009A1597" w:rsidRPr="009A1597">
        <w:t>información del proceso en etapas previas a la decisión de certificación</w:t>
      </w:r>
      <w:r w:rsidR="009A1597">
        <w:t>, etc.</w:t>
      </w:r>
    </w:p>
    <w:p w14:paraId="73F77CE2" w14:textId="77777777" w:rsidR="001302C4" w:rsidRDefault="001302C4" w:rsidP="00EC1CF7">
      <w:pPr>
        <w:pStyle w:val="Default"/>
        <w:jc w:val="both"/>
      </w:pPr>
    </w:p>
    <w:p w14:paraId="787ECD14" w14:textId="77777777" w:rsidR="00EC1CF7" w:rsidRDefault="00EB5ACC" w:rsidP="00EC1CF7">
      <w:pPr>
        <w:pStyle w:val="Default"/>
        <w:jc w:val="both"/>
      </w:pPr>
      <w:r>
        <w:t>30.</w:t>
      </w:r>
      <w:r w:rsidR="00E77E9B">
        <w:t>5</w:t>
      </w:r>
      <w:r>
        <w:t xml:space="preserve"> </w:t>
      </w:r>
      <w:r w:rsidR="00393C2E">
        <w:t>Si</w:t>
      </w:r>
      <w:r w:rsidR="001302C4">
        <w:t xml:space="preserve"> para el proceso de ejecución de algún ensayo se requier</w:t>
      </w:r>
      <w:r w:rsidR="00393C2E">
        <w:t>e</w:t>
      </w:r>
      <w:r w:rsidR="001302C4">
        <w:t xml:space="preserve"> implementar montajes específicos </w:t>
      </w:r>
      <w:r w:rsidR="00393C2E">
        <w:t xml:space="preserve">y esto conlleva </w:t>
      </w:r>
      <w:r w:rsidR="006443BA">
        <w:t xml:space="preserve">la necesidad de materiales o accesorios adicionales o </w:t>
      </w:r>
      <w:r w:rsidR="00393C2E">
        <w:t xml:space="preserve">algún sobrecosto </w:t>
      </w:r>
      <w:r w:rsidR="006443BA">
        <w:t>no especificado en</w:t>
      </w:r>
      <w:r w:rsidR="001302C4">
        <w:t xml:space="preserve"> la oferta realizada inicialmente</w:t>
      </w:r>
      <w:r w:rsidR="006443BA">
        <w:t xml:space="preserve"> por </w:t>
      </w:r>
      <w:r w:rsidR="000D24D6">
        <w:t>SM</w:t>
      </w:r>
      <w:r w:rsidR="00393C2E">
        <w:t>, dichos sobrecostos</w:t>
      </w:r>
      <w:r w:rsidR="001302C4">
        <w:t xml:space="preserve"> debe</w:t>
      </w:r>
      <w:r>
        <w:t>n</w:t>
      </w:r>
      <w:r w:rsidR="001302C4">
        <w:t xml:space="preserve"> ser asumidos por el </w:t>
      </w:r>
      <w:r w:rsidR="006443BA">
        <w:t>solicitante</w:t>
      </w:r>
      <w:r w:rsidR="00393C2E">
        <w:t>. D</w:t>
      </w:r>
      <w:r w:rsidR="001302C4">
        <w:t>e igual manera se podr</w:t>
      </w:r>
      <w:r w:rsidR="006443BA">
        <w:t>á</w:t>
      </w:r>
      <w:r w:rsidR="001302C4">
        <w:t xml:space="preserve"> aumentar el tiempo de la evaluación de la conformidad debido a la implementación del montaje requerido por el laboratorio que realiza la prueba. </w:t>
      </w:r>
      <w:r w:rsidR="00EC1CF7">
        <w:t xml:space="preserve">   </w:t>
      </w:r>
    </w:p>
    <w:p w14:paraId="338E7685" w14:textId="77777777" w:rsidR="00CA5BF1" w:rsidRDefault="00CA5BF1" w:rsidP="00CA5BF1">
      <w:pPr>
        <w:pStyle w:val="Default"/>
        <w:jc w:val="both"/>
      </w:pPr>
    </w:p>
    <w:p w14:paraId="7B65A8B3" w14:textId="77777777" w:rsidR="00CA5BF1" w:rsidRDefault="00EB5ACC" w:rsidP="00CA5BF1">
      <w:pPr>
        <w:pStyle w:val="Default"/>
        <w:jc w:val="both"/>
      </w:pPr>
      <w:r>
        <w:t>30.</w:t>
      </w:r>
      <w:r w:rsidR="00E77E9B">
        <w:t>6</w:t>
      </w:r>
      <w:r>
        <w:t xml:space="preserve"> </w:t>
      </w:r>
      <w:r w:rsidR="00CA5BF1">
        <w:t xml:space="preserve">En cualquiera de estos casos y siempre que </w:t>
      </w:r>
      <w:r w:rsidR="000D24D6">
        <w:t>SM</w:t>
      </w:r>
      <w:r w:rsidR="00CA5BF1">
        <w:t xml:space="preserve"> requiera la subcontratación de servicios de calibración, ensayo, inspección o auditoría, será responsabilidad de </w:t>
      </w:r>
      <w:r w:rsidR="000D24D6">
        <w:t>SM</w:t>
      </w:r>
      <w:r w:rsidR="00CA5BF1">
        <w:t xml:space="preserve"> el otorgamiento, </w:t>
      </w:r>
      <w:r w:rsidR="001302C4">
        <w:t xml:space="preserve">negación, </w:t>
      </w:r>
      <w:r w:rsidR="00F158C4">
        <w:t xml:space="preserve">mantenimiento, </w:t>
      </w:r>
      <w:r w:rsidR="00CA5BF1">
        <w:t>ampliación</w:t>
      </w:r>
      <w:r w:rsidR="001302C4">
        <w:t>,</w:t>
      </w:r>
      <w:r w:rsidR="00CA5BF1">
        <w:t xml:space="preserve"> reducción o suspensión de la certificación. Previo a la utilización de estos servicios, </w:t>
      </w:r>
      <w:r w:rsidR="000D24D6">
        <w:t>SM</w:t>
      </w:r>
      <w:r w:rsidR="00CA5BF1">
        <w:t>, informará al cliente acerca de las actividades contratadas externamente.</w:t>
      </w:r>
    </w:p>
    <w:p w14:paraId="0605D9CF" w14:textId="77777777" w:rsidR="00393C2E" w:rsidRDefault="00393C2E" w:rsidP="00CA5BF1">
      <w:pPr>
        <w:pStyle w:val="Default"/>
        <w:jc w:val="both"/>
      </w:pPr>
    </w:p>
    <w:p w14:paraId="29819A90" w14:textId="77777777" w:rsidR="005764E1" w:rsidRDefault="00EB5ACC" w:rsidP="00CA5BF1">
      <w:pPr>
        <w:pStyle w:val="Default"/>
        <w:jc w:val="both"/>
      </w:pPr>
      <w:r>
        <w:t>30.</w:t>
      </w:r>
      <w:r w:rsidR="00E77E9B">
        <w:t>7</w:t>
      </w:r>
      <w:r>
        <w:t xml:space="preserve"> </w:t>
      </w:r>
      <w:r w:rsidR="005764E1">
        <w:t>Una vez se cuenta con todos los resultados de la determinación</w:t>
      </w:r>
      <w:r w:rsidR="003052B2">
        <w:t>,</w:t>
      </w:r>
      <w:r w:rsidR="005764E1">
        <w:t xml:space="preserve"> el equipo evaluador entregará el informe de </w:t>
      </w:r>
      <w:r w:rsidR="00D4395C">
        <w:t>evaluación</w:t>
      </w:r>
      <w:r w:rsidR="005764E1">
        <w:t xml:space="preserve"> junto con sus soportes</w:t>
      </w:r>
      <w:r w:rsidR="003052B2">
        <w:t xml:space="preserve"> donde se incluye un estudio comparativo de los resultados frente a los requisitos</w:t>
      </w:r>
      <w:r w:rsidR="005764E1">
        <w:t xml:space="preserve">, para que </w:t>
      </w:r>
      <w:r w:rsidR="003052B2">
        <w:t xml:space="preserve">posteriormente </w:t>
      </w:r>
      <w:r w:rsidR="005764E1">
        <w:t xml:space="preserve">se lleven a cabo las etapas de </w:t>
      </w:r>
      <w:r w:rsidR="003052B2">
        <w:t>r</w:t>
      </w:r>
      <w:r w:rsidR="005764E1">
        <w:t xml:space="preserve">evisión y decisión acerca de la certificación por parte de </w:t>
      </w:r>
      <w:r w:rsidR="000D24D6">
        <w:t>SM</w:t>
      </w:r>
      <w:r w:rsidR="005764E1">
        <w:t>.</w:t>
      </w:r>
      <w:r>
        <w:t xml:space="preserve"> Los resultados de las actividades de evaluación serán entregados al solicitante o titular, si lo requieren vía correo electrónico o carta.</w:t>
      </w:r>
    </w:p>
    <w:p w14:paraId="6C136146" w14:textId="77777777" w:rsidR="005764E1" w:rsidRDefault="005764E1" w:rsidP="00CA5BF1">
      <w:pPr>
        <w:pStyle w:val="Default"/>
        <w:jc w:val="both"/>
      </w:pPr>
    </w:p>
    <w:p w14:paraId="3E87A7E6" w14:textId="358A4AAF" w:rsidR="00963208" w:rsidRDefault="00EB5ACC" w:rsidP="006443BA">
      <w:pPr>
        <w:pStyle w:val="Default"/>
        <w:jc w:val="both"/>
      </w:pPr>
      <w:r>
        <w:t>30.</w:t>
      </w:r>
      <w:r w:rsidR="00E77E9B">
        <w:t>8</w:t>
      </w:r>
      <w:r>
        <w:t xml:space="preserve"> </w:t>
      </w:r>
      <w:r w:rsidR="006443BA">
        <w:t xml:space="preserve">En caso de que se </w:t>
      </w:r>
      <w:r w:rsidR="007B7609">
        <w:t xml:space="preserve">detecten no conformidades </w:t>
      </w:r>
      <w:r w:rsidR="006443BA">
        <w:t xml:space="preserve">en la etapa de determinación, el solicitante será notificado mediante </w:t>
      </w:r>
      <w:r w:rsidR="005764E1">
        <w:t xml:space="preserve">el formato </w:t>
      </w:r>
      <w:r w:rsidR="007B7609">
        <w:t>de reporte de no conformidad</w:t>
      </w:r>
      <w:r w:rsidR="00963208">
        <w:t xml:space="preserve">. Una vez notificado deberá enviar un plan mediante el cual se indique como se corregirá el hallazgo detectado y que medidas tomará para que no se repita en un plazo no mayor a treinta (30) días calendario. </w:t>
      </w:r>
      <w:r w:rsidR="00844DB9">
        <w:t xml:space="preserve">Para Esquema 6 en </w:t>
      </w:r>
      <w:r w:rsidR="000A0DE6">
        <w:t xml:space="preserve">los </w:t>
      </w:r>
      <w:r w:rsidR="00844DB9">
        <w:t>sello</w:t>
      </w:r>
      <w:r w:rsidR="00856B29">
        <w:t>s de bioseguridad</w:t>
      </w:r>
      <w:r w:rsidR="00844DB9">
        <w:t xml:space="preserve"> este tiempo es de cinco (5) días calendario.</w:t>
      </w:r>
    </w:p>
    <w:p w14:paraId="75410AED" w14:textId="77777777" w:rsidR="00963208" w:rsidRDefault="00963208" w:rsidP="006443BA">
      <w:pPr>
        <w:pStyle w:val="Default"/>
        <w:jc w:val="both"/>
      </w:pPr>
    </w:p>
    <w:p w14:paraId="5B4D2746" w14:textId="614A72C2" w:rsidR="00963208" w:rsidRDefault="00963208" w:rsidP="006443BA">
      <w:pPr>
        <w:pStyle w:val="Default"/>
        <w:jc w:val="both"/>
      </w:pPr>
      <w:r>
        <w:t>30.</w:t>
      </w:r>
      <w:r w:rsidR="00E77E9B">
        <w:t>9</w:t>
      </w:r>
      <w:r>
        <w:t xml:space="preserve"> Si cumplido el plazo de treinta (30) </w:t>
      </w:r>
      <w:r w:rsidR="00844DB9">
        <w:t xml:space="preserve">o cinco (5) </w:t>
      </w:r>
      <w:r>
        <w:t xml:space="preserve">días calendario </w:t>
      </w:r>
      <w:r w:rsidR="006A2EAD">
        <w:t>para esquema 6</w:t>
      </w:r>
      <w:r w:rsidR="00856B29">
        <w:t xml:space="preserve"> en sellos de bioseguridad</w:t>
      </w:r>
      <w:r w:rsidR="006A2EAD">
        <w:t xml:space="preserve"> y </w:t>
      </w:r>
      <w:r>
        <w:t xml:space="preserve">no </w:t>
      </w:r>
      <w:r w:rsidR="00CE16E0">
        <w:t xml:space="preserve">envían las acciones propuestas para corregir las </w:t>
      </w:r>
      <w:r w:rsidR="007B7609">
        <w:t xml:space="preserve">no conformidades o estas acciones no son satisfactorias, el equipo evaluador finalizará a la </w:t>
      </w:r>
      <w:r>
        <w:t>etapa evaluación indicando mediante el informe de evaluación los resultados obtenidos incluyendo las No conformidades detectadas que no han sido cerradas.</w:t>
      </w:r>
    </w:p>
    <w:p w14:paraId="6AE8FBE1" w14:textId="77777777" w:rsidR="00CD074F" w:rsidRDefault="00CD074F" w:rsidP="006443BA">
      <w:pPr>
        <w:pStyle w:val="Default"/>
        <w:jc w:val="both"/>
      </w:pPr>
    </w:p>
    <w:p w14:paraId="28B4D8E9" w14:textId="77A0FCD6" w:rsidR="006443BA" w:rsidRDefault="00C73829" w:rsidP="00C01F22">
      <w:pPr>
        <w:pStyle w:val="Default"/>
        <w:jc w:val="both"/>
      </w:pPr>
      <w:r>
        <w:lastRenderedPageBreak/>
        <w:t>30.</w:t>
      </w:r>
      <w:r w:rsidR="00E77E9B">
        <w:t>10</w:t>
      </w:r>
      <w:r>
        <w:t xml:space="preserve"> L</w:t>
      </w:r>
      <w:r w:rsidR="006443BA">
        <w:t xml:space="preserve">as acciones </w:t>
      </w:r>
      <w:r w:rsidR="00EB5ACC">
        <w:t xml:space="preserve">para dar cierre a los hallazgos </w:t>
      </w:r>
      <w:r w:rsidR="006443BA">
        <w:t>debe</w:t>
      </w:r>
      <w:r w:rsidR="00EB5ACC">
        <w:t>n</w:t>
      </w:r>
      <w:r w:rsidR="006443BA">
        <w:t xml:space="preserve"> ser implementadas dentro de los </w:t>
      </w:r>
      <w:r w:rsidR="007B7609">
        <w:t>noventa (90) días calendario siguientes a la notificación del reporte de no conformidad</w:t>
      </w:r>
      <w:r w:rsidR="00844DB9">
        <w:t xml:space="preserve"> y para Esquema 6 en sello</w:t>
      </w:r>
      <w:r w:rsidR="00856B29">
        <w:t>s de bioseguridad</w:t>
      </w:r>
      <w:r w:rsidR="00844DB9">
        <w:t xml:space="preserve"> este tiempo es de quince (15) días calendario.</w:t>
      </w:r>
      <w:r w:rsidR="00C96646">
        <w:t xml:space="preserve"> </w:t>
      </w:r>
      <w:r w:rsidR="000D24D6">
        <w:t>SM</w:t>
      </w:r>
      <w:r w:rsidR="006443BA">
        <w:t xml:space="preserve">, se reservará el derecho de repetir la etapa de determinación </w:t>
      </w:r>
      <w:r w:rsidR="00EB5ACC">
        <w:t xml:space="preserve">para verificar </w:t>
      </w:r>
      <w:r w:rsidR="006443BA">
        <w:t xml:space="preserve">el cumplimiento de los requisitos especificados y de ser así, </w:t>
      </w:r>
      <w:r w:rsidR="008E4396">
        <w:t xml:space="preserve">los costos para realizar las actividades </w:t>
      </w:r>
      <w:r w:rsidR="006443BA">
        <w:t xml:space="preserve">adicionales </w:t>
      </w:r>
      <w:r w:rsidR="008E4396">
        <w:t xml:space="preserve">necesarias para evidenciar la conformidad por parte del </w:t>
      </w:r>
      <w:r w:rsidR="006443BA">
        <w:t>equipo evaluador</w:t>
      </w:r>
      <w:r w:rsidR="008E4396">
        <w:t xml:space="preserve"> deberán ser asumidas por el solicitante</w:t>
      </w:r>
      <w:r w:rsidR="006443BA">
        <w:t>.</w:t>
      </w:r>
    </w:p>
    <w:p w14:paraId="3CF235BE" w14:textId="77777777" w:rsidR="008E4396" w:rsidRDefault="008E4396" w:rsidP="006443BA">
      <w:pPr>
        <w:pStyle w:val="Default"/>
        <w:jc w:val="both"/>
      </w:pPr>
    </w:p>
    <w:p w14:paraId="33047E5C" w14:textId="50752F48" w:rsidR="008E4396" w:rsidRDefault="00EB5ACC" w:rsidP="006443BA">
      <w:pPr>
        <w:pStyle w:val="Default"/>
        <w:jc w:val="both"/>
      </w:pPr>
      <w:r>
        <w:t>30.</w:t>
      </w:r>
      <w:r w:rsidR="00C73829">
        <w:t>1</w:t>
      </w:r>
      <w:r w:rsidR="00E77E9B">
        <w:t>1</w:t>
      </w:r>
      <w:r>
        <w:t xml:space="preserve"> </w:t>
      </w:r>
      <w:r w:rsidR="006443BA">
        <w:t xml:space="preserve">En caso de </w:t>
      </w:r>
      <w:r w:rsidR="008E4396">
        <w:t xml:space="preserve">cumplirse el plazo de noventa </w:t>
      </w:r>
      <w:r w:rsidR="00C96646">
        <w:t>(90)</w:t>
      </w:r>
      <w:r w:rsidR="00844DB9">
        <w:t xml:space="preserve"> o quince (15)</w:t>
      </w:r>
      <w:r w:rsidR="00C96646">
        <w:t xml:space="preserve"> </w:t>
      </w:r>
      <w:r w:rsidR="008E4396">
        <w:t>días calendario</w:t>
      </w:r>
      <w:r w:rsidR="003336FA">
        <w:t xml:space="preserve"> para esquema 6</w:t>
      </w:r>
      <w:r w:rsidR="00856B29">
        <w:t xml:space="preserve"> en sellos de bioseguridad</w:t>
      </w:r>
      <w:r w:rsidR="008E4396">
        <w:t xml:space="preserve"> y </w:t>
      </w:r>
      <w:r w:rsidR="006443BA">
        <w:t xml:space="preserve">no encontrarse satisfactorias las evidencias de la implementación de los planes para corregir las No Conformidades, </w:t>
      </w:r>
      <w:r w:rsidR="008E4396">
        <w:t xml:space="preserve">el equipo evaluador </w:t>
      </w:r>
      <w:r w:rsidR="0023388C">
        <w:t>finalizará</w:t>
      </w:r>
      <w:r>
        <w:t xml:space="preserve"> a la etapa </w:t>
      </w:r>
      <w:r w:rsidR="0023388C">
        <w:t>evaluación</w:t>
      </w:r>
      <w:r>
        <w:t xml:space="preserve"> </w:t>
      </w:r>
      <w:r w:rsidR="008E4396">
        <w:t>indica</w:t>
      </w:r>
      <w:r>
        <w:t>ndo</w:t>
      </w:r>
      <w:r w:rsidR="008E4396">
        <w:t xml:space="preserve"> mediante el informe de </w:t>
      </w:r>
      <w:r w:rsidR="00963208">
        <w:t>evaluación</w:t>
      </w:r>
      <w:r w:rsidR="008E4396">
        <w:t xml:space="preserve"> lo</w:t>
      </w:r>
      <w:r w:rsidR="005764E1">
        <w:t>s resultados obtenidos incluyendo las No conformidades detectadas que no han sido cerradas</w:t>
      </w:r>
      <w:r w:rsidR="00C96646">
        <w:t>.</w:t>
      </w:r>
    </w:p>
    <w:p w14:paraId="5CFCA85A" w14:textId="63D36726" w:rsidR="000D3E89" w:rsidRDefault="000D3E89" w:rsidP="006443BA">
      <w:pPr>
        <w:pStyle w:val="Default"/>
        <w:jc w:val="both"/>
      </w:pPr>
    </w:p>
    <w:p w14:paraId="40291092" w14:textId="43862D8D" w:rsidR="000D3E89" w:rsidRDefault="000D3E89" w:rsidP="006443BA">
      <w:pPr>
        <w:pStyle w:val="Default"/>
        <w:jc w:val="both"/>
      </w:pPr>
      <w:r>
        <w:t>30.12 Para esquema 6</w:t>
      </w:r>
      <w:r w:rsidR="00856B29">
        <w:t xml:space="preserve"> en sellos de bioseguridad</w:t>
      </w:r>
      <w:r>
        <w:t xml:space="preserve"> después de finalizada la auditoria o el cierre de las no conformidades el grupo evaluador tiene un plazo máximo de </w:t>
      </w:r>
      <w:r w:rsidR="00F32678">
        <w:t>dos</w:t>
      </w:r>
      <w:r>
        <w:t xml:space="preserve"> (</w:t>
      </w:r>
      <w:r w:rsidR="00F32678">
        <w:t>2</w:t>
      </w:r>
      <w:r>
        <w:t>) días hábiles para realizar el informe.</w:t>
      </w:r>
    </w:p>
    <w:p w14:paraId="0D8E441B" w14:textId="5E065970" w:rsidR="0017454C" w:rsidRDefault="0017454C" w:rsidP="006443BA">
      <w:pPr>
        <w:pStyle w:val="Default"/>
        <w:jc w:val="both"/>
      </w:pPr>
    </w:p>
    <w:p w14:paraId="34A20F6E" w14:textId="1049B409" w:rsidR="0017454C" w:rsidRDefault="0017454C" w:rsidP="006443BA">
      <w:pPr>
        <w:pStyle w:val="Default"/>
        <w:jc w:val="both"/>
      </w:pPr>
      <w:r>
        <w:t xml:space="preserve">30.13 </w:t>
      </w:r>
      <w:r w:rsidR="00C661C0" w:rsidRPr="002B3AA8">
        <w:rPr>
          <w:lang w:val="es-CO"/>
        </w:rPr>
        <w:t xml:space="preserve">En </w:t>
      </w:r>
      <w:r w:rsidR="00A0401F">
        <w:rPr>
          <w:lang w:val="es-CO"/>
        </w:rPr>
        <w:t xml:space="preserve">el </w:t>
      </w:r>
      <w:r w:rsidR="00C661C0" w:rsidRPr="002B3AA8">
        <w:rPr>
          <w:lang w:val="es-CO"/>
        </w:rPr>
        <w:t xml:space="preserve">caso que el cliente haya contratado a Servimeters S.A.S., y </w:t>
      </w:r>
      <w:r w:rsidR="00272D4E">
        <w:rPr>
          <w:lang w:val="es-CO"/>
        </w:rPr>
        <w:t>al</w:t>
      </w:r>
      <w:r w:rsidR="0054653F">
        <w:rPr>
          <w:lang w:val="es-CO"/>
        </w:rPr>
        <w:t xml:space="preserve"> momento </w:t>
      </w:r>
      <w:r w:rsidR="00E74E06">
        <w:rPr>
          <w:lang w:val="es-CO"/>
        </w:rPr>
        <w:t>de realizar la evaluación</w:t>
      </w:r>
      <w:r w:rsidR="002806C4">
        <w:rPr>
          <w:lang w:val="es-CO"/>
        </w:rPr>
        <w:t xml:space="preserve"> con fines de otorgamiento de la </w:t>
      </w:r>
      <w:r w:rsidR="00E26BBB">
        <w:rPr>
          <w:lang w:val="es-CO"/>
        </w:rPr>
        <w:t>certificación, esta</w:t>
      </w:r>
      <w:r w:rsidR="00E74E06">
        <w:rPr>
          <w:lang w:val="es-CO"/>
        </w:rPr>
        <w:t xml:space="preserve"> no se pueda llevar a cabo </w:t>
      </w:r>
      <w:r w:rsidR="000E4F9B">
        <w:rPr>
          <w:lang w:val="es-CO"/>
        </w:rPr>
        <w:t xml:space="preserve">por causas atribuibles al </w:t>
      </w:r>
      <w:r w:rsidR="00A0401F">
        <w:rPr>
          <w:lang w:val="es-CO"/>
        </w:rPr>
        <w:t xml:space="preserve">cliente, </w:t>
      </w:r>
      <w:r w:rsidR="00C661C0" w:rsidRPr="002B3AA8">
        <w:rPr>
          <w:lang w:val="es-CO"/>
        </w:rPr>
        <w:t xml:space="preserve">Servimeters </w:t>
      </w:r>
      <w:r w:rsidR="007B294B">
        <w:rPr>
          <w:lang w:val="es-CO"/>
        </w:rPr>
        <w:t xml:space="preserve">le </w:t>
      </w:r>
      <w:r w:rsidR="00E26BBB">
        <w:rPr>
          <w:lang w:val="es-CO"/>
        </w:rPr>
        <w:t>otorgará</w:t>
      </w:r>
      <w:r w:rsidR="007B294B">
        <w:rPr>
          <w:lang w:val="es-CO"/>
        </w:rPr>
        <w:t xml:space="preserve"> un plazo máximo de </w:t>
      </w:r>
      <w:r w:rsidR="00E835FC">
        <w:rPr>
          <w:lang w:val="es-CO"/>
        </w:rPr>
        <w:t xml:space="preserve">90 </w:t>
      </w:r>
      <w:r w:rsidR="002806C4">
        <w:rPr>
          <w:lang w:val="es-CO"/>
        </w:rPr>
        <w:t>días</w:t>
      </w:r>
      <w:r w:rsidR="00E835FC">
        <w:rPr>
          <w:lang w:val="es-CO"/>
        </w:rPr>
        <w:t xml:space="preserve"> calendario para </w:t>
      </w:r>
      <w:r w:rsidR="002806C4">
        <w:rPr>
          <w:lang w:val="es-CO"/>
        </w:rPr>
        <w:t>reanudar el proceso</w:t>
      </w:r>
      <w:r w:rsidR="00FF6F68">
        <w:rPr>
          <w:lang w:val="es-CO"/>
        </w:rPr>
        <w:t xml:space="preserve">, </w:t>
      </w:r>
      <w:r w:rsidR="000E33A9">
        <w:rPr>
          <w:lang w:val="es-CO"/>
        </w:rPr>
        <w:t xml:space="preserve">en caso contrario </w:t>
      </w:r>
      <w:r w:rsidR="00E26BBB">
        <w:rPr>
          <w:lang w:val="es-CO"/>
        </w:rPr>
        <w:t>este</w:t>
      </w:r>
      <w:r w:rsidR="00FF6F68">
        <w:rPr>
          <w:lang w:val="es-CO"/>
        </w:rPr>
        <w:t xml:space="preserve"> </w:t>
      </w:r>
      <w:r w:rsidR="000E33A9">
        <w:rPr>
          <w:lang w:val="es-CO"/>
        </w:rPr>
        <w:t xml:space="preserve">se dará por terminado </w:t>
      </w:r>
      <w:r w:rsidR="00C246EC">
        <w:rPr>
          <w:lang w:val="es-CO"/>
        </w:rPr>
        <w:t xml:space="preserve">y </w:t>
      </w:r>
      <w:proofErr w:type="gramStart"/>
      <w:r w:rsidR="00C246EC">
        <w:rPr>
          <w:lang w:val="es-CO"/>
        </w:rPr>
        <w:t>los actividades realizadas</w:t>
      </w:r>
      <w:proofErr w:type="gramEnd"/>
      <w:r w:rsidR="00C246EC">
        <w:rPr>
          <w:lang w:val="es-CO"/>
        </w:rPr>
        <w:t xml:space="preserve"> </w:t>
      </w:r>
      <w:r w:rsidR="00572372">
        <w:rPr>
          <w:lang w:val="es-CO"/>
        </w:rPr>
        <w:t xml:space="preserve">a la fecha se </w:t>
      </w:r>
      <w:r w:rsidR="006E2733">
        <w:rPr>
          <w:lang w:val="es-CO"/>
        </w:rPr>
        <w:t>liquidarán</w:t>
      </w:r>
      <w:r w:rsidR="00572372">
        <w:rPr>
          <w:lang w:val="es-CO"/>
        </w:rPr>
        <w:t xml:space="preserve"> </w:t>
      </w:r>
      <w:r w:rsidR="00C91E49">
        <w:rPr>
          <w:lang w:val="es-CO"/>
        </w:rPr>
        <w:t xml:space="preserve">de acuerdo con lo establecido en el </w:t>
      </w:r>
      <w:r w:rsidR="006E2733">
        <w:rPr>
          <w:lang w:val="es-CO"/>
        </w:rPr>
        <w:t xml:space="preserve">Artículo 7 </w:t>
      </w:r>
      <w:r w:rsidR="00C91E49">
        <w:rPr>
          <w:lang w:val="es-CO"/>
        </w:rPr>
        <w:t>numeral 7.</w:t>
      </w:r>
      <w:r w:rsidR="006E2733">
        <w:rPr>
          <w:lang w:val="es-CO"/>
        </w:rPr>
        <w:t>5</w:t>
      </w:r>
      <w:r w:rsidR="00C91E49">
        <w:rPr>
          <w:lang w:val="es-CO"/>
        </w:rPr>
        <w:t xml:space="preserve"> de este documento.</w:t>
      </w:r>
      <w:r w:rsidR="00285A52">
        <w:rPr>
          <w:lang w:val="es-CO"/>
        </w:rPr>
        <w:t xml:space="preserve"> El cliente</w:t>
      </w:r>
      <w:r w:rsidR="00387681">
        <w:rPr>
          <w:lang w:val="es-CO"/>
        </w:rPr>
        <w:t xml:space="preserve"> es</w:t>
      </w:r>
      <w:r w:rsidR="00285A52">
        <w:rPr>
          <w:lang w:val="es-CO"/>
        </w:rPr>
        <w:t xml:space="preserve"> el responsable de solicitar formalmente la reanudación del proceso, la cual se debe enviar por escrito a </w:t>
      </w:r>
      <w:r w:rsidR="00A97886">
        <w:rPr>
          <w:lang w:val="es-CO"/>
        </w:rPr>
        <w:t>Servimeters antes del plazo señalado.</w:t>
      </w:r>
    </w:p>
    <w:p w14:paraId="3E3960F1" w14:textId="77777777" w:rsidR="00562FCA" w:rsidRDefault="00562FCA" w:rsidP="00414924">
      <w:pPr>
        <w:pStyle w:val="Default"/>
        <w:jc w:val="both"/>
      </w:pPr>
    </w:p>
    <w:p w14:paraId="478917C6" w14:textId="77777777" w:rsidR="00C9260F" w:rsidRDefault="00AB7701" w:rsidP="004813F3">
      <w:pPr>
        <w:pStyle w:val="Default"/>
        <w:jc w:val="both"/>
      </w:pPr>
      <w:r w:rsidRPr="00172CCB">
        <w:rPr>
          <w:b/>
        </w:rPr>
        <w:t xml:space="preserve">Artículo </w:t>
      </w:r>
      <w:r w:rsidR="00CC57C8">
        <w:rPr>
          <w:b/>
        </w:rPr>
        <w:t>3</w:t>
      </w:r>
      <w:r w:rsidR="00AD6E3A">
        <w:rPr>
          <w:b/>
        </w:rPr>
        <w:t>1</w:t>
      </w:r>
      <w:r w:rsidRPr="00172CCB">
        <w:rPr>
          <w:b/>
        </w:rPr>
        <w:t>. Revisión</w:t>
      </w:r>
      <w:r w:rsidR="00C9260F">
        <w:rPr>
          <w:b/>
        </w:rPr>
        <w:t xml:space="preserve"> y decisión</w:t>
      </w:r>
      <w:r w:rsidRPr="00172CCB">
        <w:rPr>
          <w:b/>
        </w:rPr>
        <w:t>.</w:t>
      </w:r>
      <w:r>
        <w:t xml:space="preserve"> </w:t>
      </w:r>
    </w:p>
    <w:p w14:paraId="7161DCB8" w14:textId="77777777" w:rsidR="00C9260F" w:rsidRDefault="00C9260F" w:rsidP="004813F3">
      <w:pPr>
        <w:pStyle w:val="Default"/>
        <w:jc w:val="both"/>
      </w:pPr>
    </w:p>
    <w:p w14:paraId="525D7E39" w14:textId="6E58C57F" w:rsidR="00CA49A8" w:rsidRDefault="00C9260F" w:rsidP="004813F3">
      <w:pPr>
        <w:pStyle w:val="Default"/>
        <w:jc w:val="both"/>
      </w:pPr>
      <w:r>
        <w:t xml:space="preserve">31.1 </w:t>
      </w:r>
      <w:r w:rsidR="00CA49A8">
        <w:t xml:space="preserve">Con el fin de </w:t>
      </w:r>
      <w:r w:rsidR="00CA49A8" w:rsidRPr="005C7063">
        <w:rPr>
          <w:lang w:val="es-CO"/>
        </w:rPr>
        <w:t xml:space="preserve">verificar de manera eficaz </w:t>
      </w:r>
      <w:r w:rsidR="00CA49A8">
        <w:rPr>
          <w:lang w:val="es-CO"/>
        </w:rPr>
        <w:t xml:space="preserve">si durante el proceso de evaluación no se omitió ningún </w:t>
      </w:r>
      <w:r w:rsidR="00AB7701">
        <w:t xml:space="preserve">requisito </w:t>
      </w:r>
      <w:r w:rsidR="005764E1">
        <w:t>de certificaci</w:t>
      </w:r>
      <w:r w:rsidR="00CA49A8">
        <w:t xml:space="preserve">ón y/o </w:t>
      </w:r>
      <w:r w:rsidR="005764E1">
        <w:t>requisitos de producto</w:t>
      </w:r>
      <w:r w:rsidR="00CA49A8">
        <w:t xml:space="preserve">, </w:t>
      </w:r>
      <w:r>
        <w:t>el comité de certificación</w:t>
      </w:r>
      <w:r w:rsidR="00CA49A8">
        <w:t xml:space="preserve"> examinará toda la evidencia obtenida durante las etapas de solicitud, selección y determinación.</w:t>
      </w:r>
      <w:r w:rsidR="000D3E89">
        <w:t xml:space="preserve"> Para esquema 6 este proceso se debe realizar en un máximo de dos (2) días hábiles</w:t>
      </w:r>
    </w:p>
    <w:p w14:paraId="67C02274" w14:textId="77777777" w:rsidR="00C9260F" w:rsidRDefault="00C9260F" w:rsidP="004813F3">
      <w:pPr>
        <w:pStyle w:val="Default"/>
        <w:jc w:val="both"/>
      </w:pPr>
    </w:p>
    <w:p w14:paraId="50F69C7F" w14:textId="4FE955AB" w:rsidR="00C9260F" w:rsidRDefault="00C9260F" w:rsidP="00C9260F">
      <w:pPr>
        <w:pStyle w:val="Default"/>
        <w:jc w:val="both"/>
      </w:pPr>
      <w:r>
        <w:t>31.2</w:t>
      </w:r>
      <w:r w:rsidRPr="00FD5FDB">
        <w:t xml:space="preserve"> </w:t>
      </w:r>
      <w:r>
        <w:t xml:space="preserve">De conformidad con lo indicado en el Artículo 21 del presente </w:t>
      </w:r>
      <w:r w:rsidR="007B7609">
        <w:t>documento, el comité de certificación decidirá otorga</w:t>
      </w:r>
      <w:r w:rsidR="008D1A17">
        <w:t>r</w:t>
      </w:r>
      <w:r w:rsidR="007B7609">
        <w:t>, n</w:t>
      </w:r>
      <w:r w:rsidR="003336FA">
        <w:t>o otorgar</w:t>
      </w:r>
      <w:r w:rsidR="007B7609">
        <w:t>, man</w:t>
      </w:r>
      <w:r>
        <w:t>ten</w:t>
      </w:r>
      <w:r w:rsidR="002101D5">
        <w:t>er</w:t>
      </w:r>
      <w:r>
        <w:t xml:space="preserve">, </w:t>
      </w:r>
      <w:r w:rsidR="007139AC">
        <w:t>reduciré</w:t>
      </w:r>
      <w:r>
        <w:t>, amplia</w:t>
      </w:r>
      <w:r w:rsidR="002101D5">
        <w:t>r</w:t>
      </w:r>
      <w:r>
        <w:t>, renova</w:t>
      </w:r>
      <w:r w:rsidR="002101D5">
        <w:t>r</w:t>
      </w:r>
      <w:r>
        <w:t xml:space="preserve">, </w:t>
      </w:r>
      <w:r w:rsidRPr="007139AC">
        <w:t>suspen</w:t>
      </w:r>
      <w:r w:rsidR="002101D5" w:rsidRPr="007139AC">
        <w:t>der</w:t>
      </w:r>
      <w:r w:rsidRPr="007139AC">
        <w:t>, restablec</w:t>
      </w:r>
      <w:r w:rsidR="002101D5" w:rsidRPr="007139AC">
        <w:t>er</w:t>
      </w:r>
      <w:r w:rsidRPr="007139AC">
        <w:t xml:space="preserve"> o retir</w:t>
      </w:r>
      <w:r w:rsidR="002101D5" w:rsidRPr="007139AC">
        <w:t>ar</w:t>
      </w:r>
      <w:r>
        <w:t xml:space="preserve"> el certificado según aplique al esquema de certificación, con base </w:t>
      </w:r>
      <w:r w:rsidR="00B05DDA">
        <w:t xml:space="preserve">en </w:t>
      </w:r>
      <w:r>
        <w:t>la información obtenida o creada durante el servicio</w:t>
      </w:r>
      <w:r w:rsidR="00B05DDA">
        <w:t>, tal</w:t>
      </w:r>
      <w:r>
        <w:t xml:space="preserve"> como el informe presentado por el equipo evaluador asignado al proceso y la recomendación originada en la etapa de revisión. </w:t>
      </w:r>
    </w:p>
    <w:p w14:paraId="1FDEA49B" w14:textId="77777777" w:rsidR="00C9260F" w:rsidRDefault="00C9260F" w:rsidP="00C9260F">
      <w:pPr>
        <w:pStyle w:val="Default"/>
        <w:jc w:val="both"/>
      </w:pPr>
    </w:p>
    <w:p w14:paraId="3B5D9A70" w14:textId="39E2DAA0" w:rsidR="00C9260F" w:rsidRDefault="00C9260F" w:rsidP="00C9260F">
      <w:pPr>
        <w:pStyle w:val="Default"/>
        <w:jc w:val="both"/>
      </w:pPr>
      <w:r>
        <w:t xml:space="preserve">31.3 En caso de que la decisión sea no conceder, retirar o no renovar el certificado de conformidad, SM emitirá una comunicación al solicitante o titular indicando que </w:t>
      </w:r>
      <w:r>
        <w:lastRenderedPageBreak/>
        <w:t>se toma la decisión de no conceder, retirar o no renovar el certificado según corresponda.</w:t>
      </w:r>
    </w:p>
    <w:p w14:paraId="10FA8325" w14:textId="77777777" w:rsidR="00C9260F" w:rsidRDefault="00C9260F" w:rsidP="00C9260F">
      <w:pPr>
        <w:pStyle w:val="Default"/>
        <w:jc w:val="both"/>
      </w:pPr>
    </w:p>
    <w:p w14:paraId="7585EEB7" w14:textId="1C88007C" w:rsidR="00C9260F" w:rsidRDefault="00C9260F" w:rsidP="00C9260F">
      <w:pPr>
        <w:pStyle w:val="Default"/>
        <w:jc w:val="both"/>
      </w:pPr>
      <w:r>
        <w:t>31.4 Si el solicitante manifiesta nuevamente su interés de obtener el certificado de conformidad para sus productos</w:t>
      </w:r>
      <w:r w:rsidR="003336FA">
        <w:t xml:space="preserve"> o servicios</w:t>
      </w:r>
      <w:r>
        <w:t>, el servicio de certificación debe iniciarse de nuevo.</w:t>
      </w:r>
    </w:p>
    <w:p w14:paraId="2E23DF3D" w14:textId="77777777" w:rsidR="00C9260F" w:rsidRDefault="00C9260F" w:rsidP="004813F3">
      <w:pPr>
        <w:pStyle w:val="Default"/>
        <w:jc w:val="both"/>
      </w:pPr>
    </w:p>
    <w:p w14:paraId="3137EB45" w14:textId="77777777" w:rsidR="00B07DB3" w:rsidRDefault="00E20626" w:rsidP="00547072">
      <w:pPr>
        <w:pStyle w:val="Default"/>
        <w:jc w:val="both"/>
      </w:pPr>
      <w:r>
        <w:rPr>
          <w:b/>
        </w:rPr>
        <w:t xml:space="preserve">Artículo </w:t>
      </w:r>
      <w:r w:rsidR="00EB59EF">
        <w:rPr>
          <w:b/>
        </w:rPr>
        <w:t>3</w:t>
      </w:r>
      <w:r w:rsidR="00AD6E3A">
        <w:rPr>
          <w:b/>
        </w:rPr>
        <w:t>2</w:t>
      </w:r>
      <w:r w:rsidR="00547072">
        <w:rPr>
          <w:b/>
        </w:rPr>
        <w:t>.</w:t>
      </w:r>
      <w:r w:rsidR="00BE5D24">
        <w:rPr>
          <w:b/>
        </w:rPr>
        <w:t xml:space="preserve"> </w:t>
      </w:r>
      <w:r w:rsidR="00B07DB3">
        <w:rPr>
          <w:b/>
        </w:rPr>
        <w:t>Actividades adicionales</w:t>
      </w:r>
      <w:r w:rsidR="00BE5D24">
        <w:rPr>
          <w:b/>
        </w:rPr>
        <w:t xml:space="preserve">. </w:t>
      </w:r>
      <w:r w:rsidR="00414924">
        <w:t>En caso de que</w:t>
      </w:r>
      <w:r w:rsidR="00B07DB3">
        <w:t xml:space="preserve"> el comité de certificación requiera información adicional para tomar su decisión, se procederá a las actividades que el comité determine.</w:t>
      </w:r>
    </w:p>
    <w:p w14:paraId="4949942D" w14:textId="77777777" w:rsidR="00163B09" w:rsidRDefault="00163B09" w:rsidP="00547072">
      <w:pPr>
        <w:pStyle w:val="Default"/>
        <w:jc w:val="both"/>
        <w:rPr>
          <w:b/>
        </w:rPr>
      </w:pPr>
    </w:p>
    <w:p w14:paraId="26C66195" w14:textId="77777777" w:rsidR="00863C51" w:rsidRDefault="00BE5D24" w:rsidP="00547072">
      <w:pPr>
        <w:pStyle w:val="Default"/>
        <w:jc w:val="both"/>
        <w:rPr>
          <w:b/>
        </w:rPr>
      </w:pPr>
      <w:r>
        <w:rPr>
          <w:b/>
        </w:rPr>
        <w:t xml:space="preserve">Artículo </w:t>
      </w:r>
      <w:r w:rsidR="00EB59EF">
        <w:rPr>
          <w:b/>
        </w:rPr>
        <w:t>3</w:t>
      </w:r>
      <w:r w:rsidR="00AD6E3A">
        <w:rPr>
          <w:b/>
        </w:rPr>
        <w:t>3</w:t>
      </w:r>
      <w:r w:rsidR="008E0579">
        <w:rPr>
          <w:b/>
        </w:rPr>
        <w:t xml:space="preserve">. </w:t>
      </w:r>
      <w:r w:rsidR="00D40244">
        <w:rPr>
          <w:b/>
        </w:rPr>
        <w:t>Emisión del certificado</w:t>
      </w:r>
      <w:r w:rsidR="00547072">
        <w:rPr>
          <w:b/>
        </w:rPr>
        <w:t xml:space="preserve">. </w:t>
      </w:r>
    </w:p>
    <w:p w14:paraId="239A65CD" w14:textId="77777777" w:rsidR="00863C51" w:rsidRDefault="00863C51" w:rsidP="00547072">
      <w:pPr>
        <w:pStyle w:val="Default"/>
        <w:jc w:val="both"/>
        <w:rPr>
          <w:b/>
        </w:rPr>
      </w:pPr>
    </w:p>
    <w:p w14:paraId="754026B0" w14:textId="76109F84" w:rsidR="00863C51" w:rsidRDefault="00863C51" w:rsidP="00547072">
      <w:pPr>
        <w:pStyle w:val="Default"/>
        <w:jc w:val="both"/>
      </w:pPr>
      <w:r w:rsidRPr="0076319E">
        <w:t>33.1</w:t>
      </w:r>
      <w:r>
        <w:rPr>
          <w:b/>
        </w:rPr>
        <w:t xml:space="preserve"> </w:t>
      </w:r>
      <w:r w:rsidR="00E96293">
        <w:t xml:space="preserve">Si </w:t>
      </w:r>
      <w:r w:rsidR="007217D6">
        <w:t>la decisión d</w:t>
      </w:r>
      <w:r w:rsidR="00E96293">
        <w:t>e</w:t>
      </w:r>
      <w:r w:rsidR="00547072">
        <w:t xml:space="preserve">l </w:t>
      </w:r>
      <w:r w:rsidR="007B7609">
        <w:t>comité de certificación es otorgar</w:t>
      </w:r>
      <w:r w:rsidR="007B7609" w:rsidDel="00CD0293">
        <w:t xml:space="preserve"> </w:t>
      </w:r>
      <w:r w:rsidR="007B7609">
        <w:t>la certificación de muestra, lote</w:t>
      </w:r>
      <w:r w:rsidR="00844DB9">
        <w:t xml:space="preserve">, </w:t>
      </w:r>
      <w:r w:rsidR="007B7609">
        <w:t>marca continua</w:t>
      </w:r>
      <w:r w:rsidR="00844DB9">
        <w:t xml:space="preserve"> o Esquema 6</w:t>
      </w:r>
      <w:r w:rsidR="00CD074F">
        <w:t xml:space="preserve"> o </w:t>
      </w:r>
      <w:r w:rsidR="00CD074F" w:rsidRPr="00C84ABA">
        <w:t>Sello Espacio Covid-19 Protegido</w:t>
      </w:r>
      <w:r w:rsidR="007B7609">
        <w:t>,</w:t>
      </w:r>
      <w:r w:rsidR="007B7609" w:rsidRPr="00663781" w:rsidDel="008E0579">
        <w:t xml:space="preserve"> </w:t>
      </w:r>
      <w:r w:rsidR="007B7609">
        <w:t>o ampliar</w:t>
      </w:r>
      <w:r w:rsidR="0033138D">
        <w:t xml:space="preserve">, reducir o renovar la certificación </w:t>
      </w:r>
      <w:r w:rsidR="00E96293">
        <w:t>en el caso de Marca Continua</w:t>
      </w:r>
      <w:r w:rsidR="00844DB9">
        <w:t xml:space="preserve"> o Esquema 6</w:t>
      </w:r>
      <w:r w:rsidR="00E96293">
        <w:t xml:space="preserve">, </w:t>
      </w:r>
      <w:r w:rsidR="00CD0293">
        <w:t xml:space="preserve">como parte de la etapa de atestación </w:t>
      </w:r>
      <w:r w:rsidR="008E0579">
        <w:t xml:space="preserve">se </w:t>
      </w:r>
      <w:r w:rsidR="00CD0293">
        <w:t xml:space="preserve">realizará la emisión del certificado de conformidad </w:t>
      </w:r>
      <w:r w:rsidR="008E0579">
        <w:t xml:space="preserve">el cual </w:t>
      </w:r>
      <w:r w:rsidR="00547072" w:rsidRPr="003D7143">
        <w:t>cobija</w:t>
      </w:r>
      <w:r w:rsidR="00CD0293">
        <w:t>rá</w:t>
      </w:r>
      <w:r w:rsidR="007F35E6">
        <w:t xml:space="preserve"> la muestra,</w:t>
      </w:r>
      <w:r w:rsidR="00547072" w:rsidRPr="003D7143">
        <w:t xml:space="preserve"> </w:t>
      </w:r>
      <w:r w:rsidR="007F35E6">
        <w:t>lote de productos o</w:t>
      </w:r>
      <w:r w:rsidR="000E53FD" w:rsidRPr="003D7143">
        <w:t xml:space="preserve"> </w:t>
      </w:r>
      <w:r w:rsidR="008E0579">
        <w:t xml:space="preserve">referencias </w:t>
      </w:r>
      <w:r w:rsidR="004E0E0C">
        <w:t xml:space="preserve">de </w:t>
      </w:r>
      <w:r w:rsidR="00EF7301">
        <w:t>productos (en caso de marca continua)</w:t>
      </w:r>
      <w:r w:rsidR="00844DB9">
        <w:t xml:space="preserve"> o procesos</w:t>
      </w:r>
      <w:r w:rsidR="00EF7301">
        <w:t xml:space="preserve"> incluidos en las etapas de solicitud, selección, determinación, revisión y decisión sobre la certificación.</w:t>
      </w:r>
      <w:r w:rsidR="00EF7301" w:rsidDel="00E96293">
        <w:t xml:space="preserve"> </w:t>
      </w:r>
      <w:r w:rsidR="00EF7301">
        <w:t xml:space="preserve">igualmente se otorgará el </w:t>
      </w:r>
      <w:r w:rsidR="00E96293">
        <w:t xml:space="preserve">derecho de usar </w:t>
      </w:r>
      <w:r w:rsidR="008A278A">
        <w:t xml:space="preserve">el Sello de </w:t>
      </w:r>
      <w:r w:rsidR="000D24D6">
        <w:t>SM</w:t>
      </w:r>
      <w:r w:rsidR="00520512">
        <w:t>,</w:t>
      </w:r>
      <w:r w:rsidR="00E96293">
        <w:t xml:space="preserve"> en el caso de certificación por </w:t>
      </w:r>
      <w:r w:rsidR="007B7609">
        <w:t xml:space="preserve">marca continua </w:t>
      </w:r>
      <w:r w:rsidR="007F35E6">
        <w:t>para los productos incluidos en el certificado de conformidad emitido</w:t>
      </w:r>
      <w:r w:rsidR="00844DB9">
        <w:t xml:space="preserve"> o sello</w:t>
      </w:r>
      <w:r w:rsidR="00856B29">
        <w:t>s de bioseguridad</w:t>
      </w:r>
      <w:r w:rsidR="003336FA">
        <w:t xml:space="preserve"> en esquema 6</w:t>
      </w:r>
      <w:r w:rsidR="00CD074F">
        <w:t xml:space="preserve"> o </w:t>
      </w:r>
      <w:r w:rsidR="00CD074F" w:rsidRPr="00C84ABA">
        <w:t>Sello Espacio Covid-19 Protegido</w:t>
      </w:r>
      <w:r w:rsidR="004E0E0C">
        <w:t>.</w:t>
      </w:r>
    </w:p>
    <w:p w14:paraId="39191723" w14:textId="77777777" w:rsidR="00C9260F" w:rsidRDefault="00C9260F" w:rsidP="00547072">
      <w:pPr>
        <w:pStyle w:val="Default"/>
        <w:jc w:val="both"/>
      </w:pPr>
    </w:p>
    <w:p w14:paraId="12997475" w14:textId="6AD0E9A9" w:rsidR="00863C51" w:rsidRDefault="00863C51" w:rsidP="00547072">
      <w:pPr>
        <w:pStyle w:val="Default"/>
        <w:jc w:val="both"/>
      </w:pPr>
      <w:r>
        <w:t>33.2 En los casos en que se decida el otorgamiento de la certificación, posterior a la decisión, se le enviará al cliente un borrador (draft) del certificado para que este corrobore que la información allí indicada es correcta y contempla los requisitos de certificación del cliente. Si se identifica que el draft requiere alguna modificación, esta observación debe hacerse dentro de los 10 primeros días hábiles siguientes al envío del draft</w:t>
      </w:r>
      <w:r w:rsidR="00844DB9">
        <w:t xml:space="preserve"> y para el Esquema 6 en sello</w:t>
      </w:r>
      <w:r w:rsidR="00856B29">
        <w:t>s de bioseguridad</w:t>
      </w:r>
      <w:r w:rsidR="003336FA">
        <w:t xml:space="preserve"> </w:t>
      </w:r>
      <w:r w:rsidR="001A646A">
        <w:t>este tiempo es de dos (2) días hábiles</w:t>
      </w:r>
      <w:r>
        <w:t>.</w:t>
      </w:r>
    </w:p>
    <w:p w14:paraId="24155EB5" w14:textId="77777777" w:rsidR="00863C51" w:rsidRDefault="00863C51" w:rsidP="00547072">
      <w:pPr>
        <w:pStyle w:val="Default"/>
        <w:jc w:val="both"/>
      </w:pPr>
    </w:p>
    <w:p w14:paraId="62DF140D" w14:textId="6BA0D587" w:rsidR="003C78FE" w:rsidRDefault="00863C51" w:rsidP="00547072">
      <w:pPr>
        <w:pStyle w:val="Default"/>
        <w:jc w:val="both"/>
      </w:pPr>
      <w:r>
        <w:t xml:space="preserve">33.3 Todo cambio solicitado en el draft será sujeto a estudio para corroborar si el cambio es pertinente y se encuentra cobijado dentro de las actividades desarrolladas en el proceso de certificación. Servimeters se reserva el derecho de realizar o no los cambios indicados por el cliente, de acuerdo </w:t>
      </w:r>
      <w:r w:rsidR="000A0DE6">
        <w:t xml:space="preserve">con </w:t>
      </w:r>
      <w:r>
        <w:t>los resultados del estudio.</w:t>
      </w:r>
    </w:p>
    <w:p w14:paraId="23112FCF" w14:textId="77777777" w:rsidR="00863C51" w:rsidRDefault="00863C51" w:rsidP="00547072">
      <w:pPr>
        <w:pStyle w:val="Default"/>
        <w:jc w:val="both"/>
      </w:pPr>
    </w:p>
    <w:p w14:paraId="6563E00E" w14:textId="142C93DB" w:rsidR="00863C51" w:rsidRDefault="00863C51" w:rsidP="00547072">
      <w:pPr>
        <w:pStyle w:val="Default"/>
        <w:jc w:val="both"/>
      </w:pPr>
      <w:r>
        <w:t>33.4 Si el cliente, en el lapso indicado de 10</w:t>
      </w:r>
      <w:r w:rsidR="003336FA">
        <w:t xml:space="preserve"> días </w:t>
      </w:r>
      <w:r w:rsidR="001A646A">
        <w:t xml:space="preserve">o 2 </w:t>
      </w:r>
      <w:r>
        <w:t>días hábiles</w:t>
      </w:r>
      <w:r w:rsidR="003336FA">
        <w:t xml:space="preserve"> para esquema 6</w:t>
      </w:r>
      <w:r w:rsidR="00856B29">
        <w:t xml:space="preserve"> en sellos de bioseguridad</w:t>
      </w:r>
      <w:r>
        <w:t>, no comunica la aceptación del draft ni observaciones al respecto, el certificado será emitido conforme al último draft enviado. Cualquier objeción o cambio en dicho certificado será sometida a estudio y el cliente deberá cancelar el valor de la emisión del nuevo certificado.</w:t>
      </w:r>
    </w:p>
    <w:p w14:paraId="43975A58" w14:textId="77777777" w:rsidR="00863C51" w:rsidRDefault="00863C51" w:rsidP="00547072">
      <w:pPr>
        <w:pStyle w:val="Default"/>
        <w:jc w:val="both"/>
      </w:pPr>
    </w:p>
    <w:p w14:paraId="2071B2F8" w14:textId="77777777" w:rsidR="00863C51" w:rsidRDefault="00863C51" w:rsidP="00547072">
      <w:pPr>
        <w:pStyle w:val="Default"/>
        <w:jc w:val="both"/>
      </w:pPr>
      <w:r>
        <w:t xml:space="preserve">33.5 Después de emitida la primera versión del certificado de producto, todo cambio aceptado en el </w:t>
      </w:r>
      <w:r w:rsidR="00414924">
        <w:t>certificado</w:t>
      </w:r>
      <w:r>
        <w:t xml:space="preserve"> generará la emisión de una nueva versión </w:t>
      </w:r>
      <w:proofErr w:type="gramStart"/>
      <w:r>
        <w:t xml:space="preserve">del </w:t>
      </w:r>
      <w:r>
        <w:lastRenderedPageBreak/>
        <w:t>mismo</w:t>
      </w:r>
      <w:proofErr w:type="gramEnd"/>
      <w:r>
        <w:t xml:space="preserve"> y el cliente estará obligado a pagar el valor de la emisión previo a la entrega del documento.</w:t>
      </w:r>
    </w:p>
    <w:p w14:paraId="44EB9522" w14:textId="6CC1DAF4" w:rsidR="00BC052C" w:rsidRDefault="00BC052C" w:rsidP="00547072">
      <w:pPr>
        <w:pStyle w:val="Default"/>
        <w:jc w:val="both"/>
      </w:pPr>
    </w:p>
    <w:p w14:paraId="1CC5064E" w14:textId="77777777" w:rsidR="000D584D" w:rsidRDefault="00B27067" w:rsidP="00547072">
      <w:pPr>
        <w:pStyle w:val="Default"/>
        <w:jc w:val="both"/>
        <w:rPr>
          <w:b/>
        </w:rPr>
      </w:pPr>
      <w:r>
        <w:rPr>
          <w:b/>
        </w:rPr>
        <w:t xml:space="preserve">Artículo </w:t>
      </w:r>
      <w:r w:rsidR="00EB59EF">
        <w:rPr>
          <w:b/>
        </w:rPr>
        <w:t>3</w:t>
      </w:r>
      <w:r w:rsidR="00AD6E3A">
        <w:rPr>
          <w:b/>
        </w:rPr>
        <w:t>4</w:t>
      </w:r>
      <w:r w:rsidR="003064A2">
        <w:rPr>
          <w:b/>
        </w:rPr>
        <w:t xml:space="preserve">. Vigilancia. </w:t>
      </w:r>
    </w:p>
    <w:p w14:paraId="4D8FA6B7" w14:textId="77777777" w:rsidR="006354A3" w:rsidRDefault="006354A3" w:rsidP="00547072">
      <w:pPr>
        <w:pStyle w:val="Default"/>
        <w:jc w:val="both"/>
        <w:rPr>
          <w:b/>
        </w:rPr>
      </w:pPr>
    </w:p>
    <w:p w14:paraId="7B174B85" w14:textId="3CB69335" w:rsidR="00487CE9" w:rsidRPr="00487CE9" w:rsidRDefault="00FF7B62" w:rsidP="00C472BE">
      <w:pPr>
        <w:jc w:val="both"/>
        <w:rPr>
          <w:color w:val="000000"/>
          <w:lang w:val="es-CO"/>
        </w:rPr>
      </w:pPr>
      <w:r>
        <w:rPr>
          <w:lang w:val="es-CO"/>
        </w:rPr>
        <w:t xml:space="preserve">34.1 </w:t>
      </w:r>
      <w:r w:rsidR="000D2C7B">
        <w:rPr>
          <w:lang w:val="es-CO"/>
        </w:rPr>
        <w:t>La actividad de vigilancia aplica únicamente a</w:t>
      </w:r>
      <w:r w:rsidR="00F36106">
        <w:rPr>
          <w:lang w:val="es-CO"/>
        </w:rPr>
        <w:t xml:space="preserve"> </w:t>
      </w:r>
      <w:r w:rsidR="00F36106">
        <w:t>Marca continua (</w:t>
      </w:r>
      <w:r w:rsidR="007B7609">
        <w:t>esquema 5)</w:t>
      </w:r>
      <w:r w:rsidR="001A646A">
        <w:t xml:space="preserve"> y Esquema 6,</w:t>
      </w:r>
      <w:r w:rsidR="007B7609">
        <w:rPr>
          <w:lang w:val="es-CO"/>
        </w:rPr>
        <w:t xml:space="preserve"> y en caso de que el comité de certificación decida el otorgamiento del certificado para </w:t>
      </w:r>
      <w:r w:rsidR="007B7609" w:rsidRPr="00AF0FDC">
        <w:t>marca</w:t>
      </w:r>
      <w:r w:rsidR="007B7609">
        <w:t xml:space="preserve"> continua (esquema 5)</w:t>
      </w:r>
      <w:r w:rsidR="007B7609" w:rsidRPr="004813F3">
        <w:rPr>
          <w:lang w:val="es-CO"/>
        </w:rPr>
        <w:t xml:space="preserve"> </w:t>
      </w:r>
      <w:r w:rsidR="007B7609">
        <w:rPr>
          <w:lang w:val="es-CO"/>
        </w:rPr>
        <w:t xml:space="preserve">este tendrá una vigencia </w:t>
      </w:r>
      <w:r w:rsidR="007B7609" w:rsidRPr="004813F3">
        <w:rPr>
          <w:lang w:val="es-CO"/>
        </w:rPr>
        <w:t>por un</w:t>
      </w:r>
      <w:r w:rsidR="007B7609">
        <w:rPr>
          <w:lang w:val="es-CO"/>
        </w:rPr>
        <w:t xml:space="preserve"> periodo </w:t>
      </w:r>
      <w:r w:rsidR="003064A2">
        <w:rPr>
          <w:lang w:val="es-CO"/>
        </w:rPr>
        <w:t>de</w:t>
      </w:r>
      <w:r w:rsidR="006354A3">
        <w:rPr>
          <w:lang w:val="es-CO"/>
        </w:rPr>
        <w:t xml:space="preserve"> tres años</w:t>
      </w:r>
      <w:r w:rsidR="000D2C7B">
        <w:rPr>
          <w:lang w:val="es-CO"/>
        </w:rPr>
        <w:t xml:space="preserve"> en los cuales</w:t>
      </w:r>
      <w:r w:rsidR="006354A3">
        <w:rPr>
          <w:lang w:val="es-CO"/>
        </w:rPr>
        <w:t xml:space="preserve"> </w:t>
      </w:r>
      <w:r w:rsidR="000D2C7B">
        <w:rPr>
          <w:lang w:val="es-CO"/>
        </w:rPr>
        <w:t xml:space="preserve">se </w:t>
      </w:r>
      <w:r w:rsidR="006354A3">
        <w:rPr>
          <w:lang w:val="es-CO"/>
        </w:rPr>
        <w:t xml:space="preserve">programarán visitas de vigilancia y seguimiento </w:t>
      </w:r>
      <w:r w:rsidR="003064A2">
        <w:rPr>
          <w:lang w:val="es-CO"/>
        </w:rPr>
        <w:t>en forma anual</w:t>
      </w:r>
      <w:r w:rsidR="00071D36">
        <w:rPr>
          <w:lang w:val="es-CO"/>
        </w:rPr>
        <w:t xml:space="preserve"> contando a partir de la fecha de emisión del certificado, es decir dos (2) seguimientos durante la vigencia del certificado</w:t>
      </w:r>
      <w:r w:rsidR="00F158C4">
        <w:rPr>
          <w:lang w:val="es-CO"/>
        </w:rPr>
        <w:t>.</w:t>
      </w:r>
      <w:r w:rsidR="0089289A">
        <w:rPr>
          <w:lang w:val="es-CO"/>
        </w:rPr>
        <w:t xml:space="preserve"> </w:t>
      </w:r>
      <w:r w:rsidR="00F158C4">
        <w:rPr>
          <w:lang w:val="es-CO"/>
        </w:rPr>
        <w:t>E</w:t>
      </w:r>
      <w:r w:rsidR="0089289A">
        <w:rPr>
          <w:lang w:val="es-CO"/>
        </w:rPr>
        <w:t>l</w:t>
      </w:r>
      <w:r w:rsidR="00F158C4">
        <w:rPr>
          <w:lang w:val="es-CO"/>
        </w:rPr>
        <w:t xml:space="preserve"> primer seguimiento se debe realizar antes</w:t>
      </w:r>
      <w:r w:rsidR="0089289A">
        <w:rPr>
          <w:lang w:val="es-CO"/>
        </w:rPr>
        <w:t xml:space="preserve"> de pasar un año </w:t>
      </w:r>
      <w:r w:rsidR="000D2C7B">
        <w:rPr>
          <w:lang w:val="es-CO"/>
        </w:rPr>
        <w:t xml:space="preserve">(1) </w:t>
      </w:r>
      <w:r w:rsidR="0089289A">
        <w:rPr>
          <w:lang w:val="es-CO"/>
        </w:rPr>
        <w:t xml:space="preserve">del otorgamiento y el </w:t>
      </w:r>
      <w:proofErr w:type="gramStart"/>
      <w:r w:rsidR="0089289A">
        <w:rPr>
          <w:lang w:val="es-CO"/>
        </w:rPr>
        <w:t>segundo antes</w:t>
      </w:r>
      <w:proofErr w:type="gramEnd"/>
      <w:r w:rsidR="0089289A">
        <w:rPr>
          <w:lang w:val="es-CO"/>
        </w:rPr>
        <w:t xml:space="preserve"> pasar dos</w:t>
      </w:r>
      <w:r w:rsidR="000D2C7B">
        <w:rPr>
          <w:lang w:val="es-CO"/>
        </w:rPr>
        <w:t xml:space="preserve"> (2)</w:t>
      </w:r>
      <w:r w:rsidR="0089289A">
        <w:rPr>
          <w:lang w:val="es-CO"/>
        </w:rPr>
        <w:t xml:space="preserve"> años del otorgamiento</w:t>
      </w:r>
      <w:r w:rsidR="003064A2">
        <w:rPr>
          <w:lang w:val="es-CO"/>
        </w:rPr>
        <w:t>.</w:t>
      </w:r>
      <w:r w:rsidR="00334FD5">
        <w:rPr>
          <w:lang w:val="es-CO"/>
        </w:rPr>
        <w:t xml:space="preserve"> </w:t>
      </w:r>
      <w:r w:rsidR="001A646A">
        <w:rPr>
          <w:lang w:val="es-CO"/>
        </w:rPr>
        <w:t xml:space="preserve">En Esquema 6 para </w:t>
      </w:r>
      <w:r w:rsidR="00856B29">
        <w:rPr>
          <w:lang w:val="es-CO"/>
        </w:rPr>
        <w:t>sellos de bioseguridad</w:t>
      </w:r>
      <w:r w:rsidR="001A646A">
        <w:rPr>
          <w:lang w:val="es-CO"/>
        </w:rPr>
        <w:t xml:space="preserve"> este tendrá una vigencia por un periodo de dos años en los cuales se programará visita de vigilancia y seguimiento en forma anual</w:t>
      </w:r>
      <w:r w:rsidR="00962889">
        <w:rPr>
          <w:lang w:val="es-CO"/>
        </w:rPr>
        <w:t xml:space="preserve"> contando a partir de la fecha de emisión del certificado, es decir una vigilancia durante la vigencia del certificado. El seguimiento se debe realizar antes de pasar un año (1) del otorgamiento</w:t>
      </w:r>
      <w:r w:rsidR="001C13EC">
        <w:rPr>
          <w:lang w:val="es-CO"/>
        </w:rPr>
        <w:t>.</w:t>
      </w:r>
      <w:r w:rsidR="00334FD5">
        <w:rPr>
          <w:lang w:val="es-CO"/>
        </w:rPr>
        <w:t xml:space="preserve"> </w:t>
      </w:r>
      <w:r w:rsidR="00E542B4">
        <w:rPr>
          <w:lang w:val="es-CO"/>
        </w:rPr>
        <w:t xml:space="preserve">La no realización de las actividades de seguimiento </w:t>
      </w:r>
      <w:r w:rsidR="00071D36">
        <w:rPr>
          <w:lang w:val="es-CO"/>
        </w:rPr>
        <w:t xml:space="preserve">posteriores al otorgamiento del certificado, </w:t>
      </w:r>
      <w:r>
        <w:rPr>
          <w:lang w:val="es-CO"/>
        </w:rPr>
        <w:t xml:space="preserve">por causas atribuibles al </w:t>
      </w:r>
      <w:r w:rsidR="00071D36">
        <w:rPr>
          <w:lang w:val="es-CO"/>
        </w:rPr>
        <w:t xml:space="preserve">titular del certificado </w:t>
      </w:r>
      <w:r w:rsidR="00E542B4">
        <w:rPr>
          <w:lang w:val="es-CO"/>
        </w:rPr>
        <w:t>implica la suspensión automática de dicho certificado</w:t>
      </w:r>
      <w:r w:rsidR="00487CE9">
        <w:rPr>
          <w:lang w:val="es-CO"/>
        </w:rPr>
        <w:t xml:space="preserve"> </w:t>
      </w:r>
      <w:r w:rsidR="00487CE9" w:rsidRPr="00487CE9">
        <w:rPr>
          <w:color w:val="000000"/>
          <w:lang w:val="es-CO"/>
        </w:rPr>
        <w:t xml:space="preserve">aplicando lo estipulado en el artículo 45, si el cliente manifiesta su intención de no realizar las actividades de seguimiento se debe proceder al retiro de la certificación bajo los lineamientos del artículo </w:t>
      </w:r>
      <w:r w:rsidR="00260F18">
        <w:rPr>
          <w:lang w:val="es-CO"/>
        </w:rPr>
        <w:t>en mención.</w:t>
      </w:r>
    </w:p>
    <w:p w14:paraId="1AFBA628" w14:textId="1FD08837" w:rsidR="00520512" w:rsidRDefault="00520512" w:rsidP="003064A2">
      <w:pPr>
        <w:pStyle w:val="Default"/>
        <w:jc w:val="both"/>
        <w:rPr>
          <w:lang w:val="es-CO"/>
        </w:rPr>
      </w:pPr>
    </w:p>
    <w:p w14:paraId="0A80FD3D" w14:textId="79195EE0" w:rsidR="0021520F" w:rsidRDefault="00FF7B62" w:rsidP="0021520F">
      <w:pPr>
        <w:pStyle w:val="Default"/>
        <w:jc w:val="both"/>
        <w:rPr>
          <w:lang w:val="es-CO"/>
        </w:rPr>
      </w:pPr>
      <w:r>
        <w:rPr>
          <w:bCs/>
        </w:rPr>
        <w:t xml:space="preserve">34.2 </w:t>
      </w:r>
      <w:r w:rsidR="00C678A7">
        <w:rPr>
          <w:bCs/>
        </w:rPr>
        <w:t>Para la realización de l</w:t>
      </w:r>
      <w:r w:rsidR="00923633">
        <w:rPr>
          <w:bCs/>
        </w:rPr>
        <w:t xml:space="preserve">as </w:t>
      </w:r>
      <w:r w:rsidR="009A26DA">
        <w:rPr>
          <w:bCs/>
        </w:rPr>
        <w:t>actividades</w:t>
      </w:r>
      <w:r w:rsidR="00923633">
        <w:rPr>
          <w:bCs/>
        </w:rPr>
        <w:t xml:space="preserve"> de </w:t>
      </w:r>
      <w:r w:rsidR="00C678A7">
        <w:rPr>
          <w:bCs/>
        </w:rPr>
        <w:t>vigilancia</w:t>
      </w:r>
      <w:r w:rsidR="00A70F5C">
        <w:rPr>
          <w:bCs/>
        </w:rPr>
        <w:t xml:space="preserve"> </w:t>
      </w:r>
      <w:r w:rsidR="00923633">
        <w:rPr>
          <w:bCs/>
        </w:rPr>
        <w:t xml:space="preserve">el </w:t>
      </w:r>
      <w:r w:rsidR="0088184D">
        <w:rPr>
          <w:bCs/>
        </w:rPr>
        <w:t xml:space="preserve">equipo evaluador </w:t>
      </w:r>
      <w:r w:rsidR="00C678A7">
        <w:rPr>
          <w:bCs/>
        </w:rPr>
        <w:t xml:space="preserve">establecerá un plan de </w:t>
      </w:r>
      <w:r w:rsidR="00F04BE4">
        <w:rPr>
          <w:bCs/>
        </w:rPr>
        <w:t>evaluación</w:t>
      </w:r>
      <w:r w:rsidR="0021520F">
        <w:rPr>
          <w:bCs/>
        </w:rPr>
        <w:t xml:space="preserve"> </w:t>
      </w:r>
      <w:r w:rsidR="0089289A">
        <w:rPr>
          <w:bCs/>
        </w:rPr>
        <w:t>que garantice</w:t>
      </w:r>
      <w:r w:rsidR="00C678A7">
        <w:rPr>
          <w:bCs/>
        </w:rPr>
        <w:t xml:space="preserve"> cubrir </w:t>
      </w:r>
      <w:r w:rsidR="0089289A">
        <w:rPr>
          <w:bCs/>
        </w:rPr>
        <w:t>en los dos (2) seguimientos</w:t>
      </w:r>
      <w:r w:rsidR="00962889">
        <w:rPr>
          <w:bCs/>
        </w:rPr>
        <w:t xml:space="preserve"> o (1) seguimiento</w:t>
      </w:r>
      <w:r w:rsidR="0089289A">
        <w:rPr>
          <w:bCs/>
        </w:rPr>
        <w:t xml:space="preserve"> </w:t>
      </w:r>
      <w:r w:rsidR="003336FA">
        <w:rPr>
          <w:bCs/>
        </w:rPr>
        <w:t>en esquema 6</w:t>
      </w:r>
      <w:r w:rsidR="001232C6">
        <w:rPr>
          <w:bCs/>
        </w:rPr>
        <w:t xml:space="preserve"> en sellos de bioseguridad</w:t>
      </w:r>
      <w:r w:rsidR="003336FA">
        <w:rPr>
          <w:bCs/>
        </w:rPr>
        <w:t xml:space="preserve"> </w:t>
      </w:r>
      <w:r w:rsidR="0089289A">
        <w:rPr>
          <w:bCs/>
        </w:rPr>
        <w:t xml:space="preserve">que se realizan durante la vigencia del certificado, la evaluación a </w:t>
      </w:r>
      <w:r w:rsidR="00C678A7">
        <w:rPr>
          <w:bCs/>
        </w:rPr>
        <w:t>todas las</w:t>
      </w:r>
      <w:r w:rsidR="00A70F5C">
        <w:rPr>
          <w:bCs/>
        </w:rPr>
        <w:t xml:space="preserve"> fábricas y </w:t>
      </w:r>
      <w:r w:rsidR="00923633">
        <w:rPr>
          <w:bCs/>
        </w:rPr>
        <w:t>familias</w:t>
      </w:r>
      <w:r w:rsidR="000D2C7B">
        <w:rPr>
          <w:bCs/>
        </w:rPr>
        <w:t xml:space="preserve"> de productos</w:t>
      </w:r>
      <w:r w:rsidR="00962889">
        <w:rPr>
          <w:bCs/>
        </w:rPr>
        <w:t xml:space="preserve"> y procesos</w:t>
      </w:r>
      <w:r w:rsidR="00923633">
        <w:rPr>
          <w:bCs/>
        </w:rPr>
        <w:t xml:space="preserve"> certificad</w:t>
      </w:r>
      <w:r w:rsidR="00962889">
        <w:rPr>
          <w:bCs/>
        </w:rPr>
        <w:t>o</w:t>
      </w:r>
      <w:r w:rsidR="00923633">
        <w:rPr>
          <w:bCs/>
        </w:rPr>
        <w:t xml:space="preserve">s </w:t>
      </w:r>
      <w:r w:rsidR="00C678A7">
        <w:rPr>
          <w:bCs/>
        </w:rPr>
        <w:t>en el otorgamiento</w:t>
      </w:r>
      <w:r w:rsidR="0089289A">
        <w:rPr>
          <w:bCs/>
        </w:rPr>
        <w:t>.</w:t>
      </w:r>
      <w:r w:rsidR="0021520F" w:rsidRPr="0021520F">
        <w:rPr>
          <w:lang w:val="es-CO"/>
        </w:rPr>
        <w:t xml:space="preserve"> </w:t>
      </w:r>
      <w:r w:rsidR="0021520F">
        <w:rPr>
          <w:lang w:val="es-CO"/>
        </w:rPr>
        <w:t>Esta evaluación se podrá realizar mediante alguna de las siguientes actividades (según aplique):</w:t>
      </w:r>
    </w:p>
    <w:p w14:paraId="117FC177" w14:textId="77777777" w:rsidR="0021520F" w:rsidRDefault="0021520F" w:rsidP="0021520F">
      <w:pPr>
        <w:pStyle w:val="Default"/>
        <w:jc w:val="both"/>
        <w:rPr>
          <w:lang w:val="es-CO"/>
        </w:rPr>
      </w:pPr>
    </w:p>
    <w:p w14:paraId="6D2D9D76" w14:textId="77777777" w:rsidR="0021520F" w:rsidRDefault="0021520F" w:rsidP="00195A5C">
      <w:pPr>
        <w:pStyle w:val="Default"/>
        <w:numPr>
          <w:ilvl w:val="0"/>
          <w:numId w:val="6"/>
        </w:numPr>
        <w:ind w:left="284" w:hanging="284"/>
        <w:jc w:val="both"/>
      </w:pPr>
      <w:r>
        <w:t xml:space="preserve">Ensayos o </w:t>
      </w:r>
      <w:r w:rsidR="007B7609">
        <w:t xml:space="preserve">inspección </w:t>
      </w:r>
      <w:r>
        <w:t>de muestras provenientes del mercado.</w:t>
      </w:r>
    </w:p>
    <w:p w14:paraId="09FEB0A8" w14:textId="77777777" w:rsidR="0021520F" w:rsidRDefault="0021520F" w:rsidP="007139AC">
      <w:pPr>
        <w:pStyle w:val="Default"/>
        <w:numPr>
          <w:ilvl w:val="0"/>
          <w:numId w:val="6"/>
        </w:numPr>
        <w:ind w:left="284" w:hanging="284"/>
        <w:jc w:val="both"/>
      </w:pPr>
      <w:r>
        <w:t>Ensayos o Inspección de muestras provenientes de la(s) fábrica(s) cubierta(s) por el certificado.</w:t>
      </w:r>
    </w:p>
    <w:p w14:paraId="0ACBC905" w14:textId="77777777" w:rsidR="0021520F" w:rsidRDefault="0021520F" w:rsidP="007139AC">
      <w:pPr>
        <w:pStyle w:val="Default"/>
        <w:numPr>
          <w:ilvl w:val="0"/>
          <w:numId w:val="6"/>
        </w:numPr>
        <w:ind w:left="284" w:hanging="284"/>
        <w:jc w:val="both"/>
      </w:pPr>
      <w:r>
        <w:t>Evaluación mediante auditoría del sistema de gestión del proceso de producción.</w:t>
      </w:r>
    </w:p>
    <w:p w14:paraId="46EB69D5" w14:textId="77777777" w:rsidR="0021520F" w:rsidRDefault="0021520F" w:rsidP="007139AC">
      <w:pPr>
        <w:pStyle w:val="Default"/>
        <w:numPr>
          <w:ilvl w:val="0"/>
          <w:numId w:val="6"/>
        </w:numPr>
        <w:ind w:left="284" w:hanging="284"/>
        <w:jc w:val="both"/>
      </w:pPr>
      <w:r>
        <w:t>Auditorias del sistema de gestión combinada con ensayos o inspecciones aleatorios.</w:t>
      </w:r>
    </w:p>
    <w:p w14:paraId="5047DFE1" w14:textId="77777777" w:rsidR="0021520F" w:rsidRPr="0021520F" w:rsidRDefault="0021520F" w:rsidP="007139AC">
      <w:pPr>
        <w:pStyle w:val="Default"/>
        <w:numPr>
          <w:ilvl w:val="0"/>
          <w:numId w:val="6"/>
        </w:numPr>
        <w:ind w:left="284" w:hanging="284"/>
        <w:jc w:val="both"/>
        <w:rPr>
          <w:lang w:val="es-CO"/>
        </w:rPr>
      </w:pPr>
      <w:r>
        <w:t>Examen o análisis del diseño del producto certificado.</w:t>
      </w:r>
    </w:p>
    <w:p w14:paraId="706489DC" w14:textId="77777777" w:rsidR="0021520F" w:rsidRDefault="0021520F" w:rsidP="007139AC">
      <w:pPr>
        <w:pStyle w:val="Default"/>
        <w:numPr>
          <w:ilvl w:val="0"/>
          <w:numId w:val="6"/>
        </w:numPr>
        <w:ind w:left="284" w:hanging="284"/>
        <w:jc w:val="both"/>
      </w:pPr>
      <w:r>
        <w:t xml:space="preserve">Revisión de las quejas y/o </w:t>
      </w:r>
      <w:proofErr w:type="gramStart"/>
      <w:r>
        <w:t>reclamos relacionadas</w:t>
      </w:r>
      <w:proofErr w:type="gramEnd"/>
      <w:r>
        <w:t xml:space="preserve"> a él(los) producto(s) certificado(s).</w:t>
      </w:r>
    </w:p>
    <w:p w14:paraId="5C09B5EE" w14:textId="77777777" w:rsidR="00FF7B62" w:rsidRDefault="00FF7B62" w:rsidP="007139AC">
      <w:pPr>
        <w:pStyle w:val="Default"/>
        <w:numPr>
          <w:ilvl w:val="0"/>
          <w:numId w:val="6"/>
        </w:numPr>
        <w:ind w:left="284" w:hanging="284"/>
        <w:jc w:val="both"/>
      </w:pPr>
      <w:r>
        <w:t xml:space="preserve">Verificación </w:t>
      </w:r>
      <w:proofErr w:type="gramStart"/>
      <w:r>
        <w:t xml:space="preserve">de </w:t>
      </w:r>
      <w:r w:rsidR="007B7609">
        <w:t>test</w:t>
      </w:r>
      <w:proofErr w:type="gramEnd"/>
      <w:r w:rsidR="007B7609">
        <w:t xml:space="preserve"> </w:t>
      </w:r>
      <w:proofErr w:type="spellStart"/>
      <w:r w:rsidR="007B7609">
        <w:t>report</w:t>
      </w:r>
      <w:proofErr w:type="spellEnd"/>
      <w:r w:rsidR="007B7609">
        <w:t xml:space="preserve"> de origen</w:t>
      </w:r>
    </w:p>
    <w:p w14:paraId="7B9552C9" w14:textId="77777777" w:rsidR="00FF7B62" w:rsidRDefault="00FF7B62" w:rsidP="007139AC">
      <w:pPr>
        <w:pStyle w:val="Default"/>
        <w:numPr>
          <w:ilvl w:val="0"/>
          <w:numId w:val="6"/>
        </w:numPr>
        <w:ind w:left="284" w:hanging="284"/>
        <w:jc w:val="both"/>
      </w:pPr>
      <w:r>
        <w:t xml:space="preserve">Verificación de </w:t>
      </w:r>
      <w:r w:rsidR="007B7609">
        <w:t>certificaciones de producto de origen</w:t>
      </w:r>
    </w:p>
    <w:p w14:paraId="2A95D55E" w14:textId="0CA9DF9D" w:rsidR="00FF7B62" w:rsidRDefault="00FF7B62" w:rsidP="007139AC">
      <w:pPr>
        <w:pStyle w:val="Default"/>
        <w:numPr>
          <w:ilvl w:val="0"/>
          <w:numId w:val="6"/>
        </w:numPr>
        <w:ind w:left="284" w:hanging="284"/>
        <w:jc w:val="both"/>
      </w:pPr>
      <w:r>
        <w:t>Verificación de certificaciones de gestión de calidad de fabricante</w:t>
      </w:r>
    </w:p>
    <w:p w14:paraId="6BF43EA2" w14:textId="246F4B90" w:rsidR="00962889" w:rsidRDefault="00962889" w:rsidP="007139AC">
      <w:pPr>
        <w:pStyle w:val="Default"/>
        <w:numPr>
          <w:ilvl w:val="0"/>
          <w:numId w:val="6"/>
        </w:numPr>
        <w:ind w:left="284" w:hanging="284"/>
        <w:jc w:val="both"/>
      </w:pPr>
      <w:r>
        <w:t>Evaluación del proceso</w:t>
      </w:r>
    </w:p>
    <w:p w14:paraId="5CB29DCA" w14:textId="4A945E33" w:rsidR="003336FA" w:rsidRDefault="003336FA" w:rsidP="007139AC">
      <w:pPr>
        <w:pStyle w:val="Default"/>
        <w:numPr>
          <w:ilvl w:val="0"/>
          <w:numId w:val="6"/>
        </w:numPr>
        <w:ind w:left="284" w:hanging="284"/>
        <w:jc w:val="both"/>
      </w:pPr>
      <w:r>
        <w:t>Evaluación de un sistema de gestión con base en seguridad y salud en el trabajo</w:t>
      </w:r>
    </w:p>
    <w:p w14:paraId="6A60E257" w14:textId="77777777" w:rsidR="00AE68E8" w:rsidRDefault="00FF7B62" w:rsidP="00414924">
      <w:pPr>
        <w:jc w:val="both"/>
        <w:rPr>
          <w:bCs/>
        </w:rPr>
      </w:pPr>
      <w:r>
        <w:rPr>
          <w:bCs/>
        </w:rPr>
        <w:lastRenderedPageBreak/>
        <w:t xml:space="preserve">34.3 </w:t>
      </w:r>
      <w:r w:rsidR="008D6E4C">
        <w:rPr>
          <w:bCs/>
        </w:rPr>
        <w:t>Las actividades de evaluación planeadas</w:t>
      </w:r>
      <w:r w:rsidR="00A70F5C">
        <w:rPr>
          <w:bCs/>
        </w:rPr>
        <w:t xml:space="preserve"> para la vigilancia</w:t>
      </w:r>
      <w:r w:rsidR="008D6E4C">
        <w:rPr>
          <w:bCs/>
        </w:rPr>
        <w:t xml:space="preserve"> pueden estar sujetas a cambio si durante el desarrollo</w:t>
      </w:r>
      <w:r w:rsidR="00A70F5C">
        <w:rPr>
          <w:bCs/>
        </w:rPr>
        <w:t xml:space="preserve"> de</w:t>
      </w:r>
      <w:r w:rsidR="008D6E4C">
        <w:rPr>
          <w:bCs/>
        </w:rPr>
        <w:t xml:space="preserve"> </w:t>
      </w:r>
      <w:r w:rsidR="00A70F5C">
        <w:rPr>
          <w:bCs/>
        </w:rPr>
        <w:t>las actividades de vigilancia se evidencia:</w:t>
      </w:r>
    </w:p>
    <w:p w14:paraId="21D81FC4" w14:textId="77777777" w:rsidR="008D6E4C" w:rsidRDefault="008D6E4C" w:rsidP="00414924">
      <w:pPr>
        <w:pStyle w:val="Default"/>
      </w:pPr>
    </w:p>
    <w:p w14:paraId="7B4754DA" w14:textId="146072D6" w:rsidR="008D6E4C" w:rsidRPr="00DA383D" w:rsidRDefault="00A70F5C" w:rsidP="00EC35AA">
      <w:pPr>
        <w:pStyle w:val="Default"/>
        <w:numPr>
          <w:ilvl w:val="0"/>
          <w:numId w:val="20"/>
        </w:numPr>
        <w:ind w:left="284" w:hanging="284"/>
        <w:jc w:val="both"/>
      </w:pPr>
      <w:r>
        <w:t>Modificaciones</w:t>
      </w:r>
      <w:r w:rsidR="008D6E4C">
        <w:t xml:space="preserve"> de </w:t>
      </w:r>
      <w:r w:rsidR="008D6E4C" w:rsidRPr="00DA383D">
        <w:t>las condiciones técnicas</w:t>
      </w:r>
      <w:r w:rsidR="008D6E4C">
        <w:t xml:space="preserve"> y/o de del </w:t>
      </w:r>
      <w:r w:rsidR="00962889">
        <w:t xml:space="preserve">proceso, </w:t>
      </w:r>
      <w:r w:rsidR="008D6E4C">
        <w:t>proceso de producción</w:t>
      </w:r>
      <w:r w:rsidR="008D6E4C" w:rsidRPr="00DA383D">
        <w:t xml:space="preserve"> bajo las cuales se aprobó el certificado de producto</w:t>
      </w:r>
      <w:r w:rsidR="00962889">
        <w:t xml:space="preserve"> o proceso</w:t>
      </w:r>
      <w:r w:rsidR="008D6E4C" w:rsidRPr="00DA383D">
        <w:t xml:space="preserve"> y que no hayan sido notificadas a </w:t>
      </w:r>
      <w:r w:rsidR="000D24D6">
        <w:t>SM</w:t>
      </w:r>
    </w:p>
    <w:p w14:paraId="7A8F274D" w14:textId="77777777" w:rsidR="008D6E4C" w:rsidRPr="00DA383D" w:rsidRDefault="00A70F5C" w:rsidP="007139AC">
      <w:pPr>
        <w:pStyle w:val="Default"/>
        <w:numPr>
          <w:ilvl w:val="0"/>
          <w:numId w:val="20"/>
        </w:numPr>
        <w:ind w:left="284" w:hanging="284"/>
        <w:jc w:val="both"/>
      </w:pPr>
      <w:r>
        <w:t>I</w:t>
      </w:r>
      <w:r w:rsidR="008D6E4C" w:rsidRPr="00DA383D">
        <w:t>ncumplimiento</w:t>
      </w:r>
      <w:r>
        <w:t>s</w:t>
      </w:r>
      <w:r w:rsidR="008D6E4C" w:rsidRPr="00DA383D">
        <w:t xml:space="preserve"> en las condiciones pactadas en el presente </w:t>
      </w:r>
      <w:r w:rsidR="008D6E4C">
        <w:t>documento.</w:t>
      </w:r>
    </w:p>
    <w:p w14:paraId="60E3BBC4" w14:textId="6E65373D" w:rsidR="00FF155F" w:rsidRDefault="00A70F5C" w:rsidP="007139AC">
      <w:pPr>
        <w:pStyle w:val="Default"/>
        <w:numPr>
          <w:ilvl w:val="0"/>
          <w:numId w:val="20"/>
        </w:numPr>
        <w:ind w:left="284" w:hanging="284"/>
        <w:jc w:val="both"/>
      </w:pPr>
      <w:r>
        <w:t>C</w:t>
      </w:r>
      <w:r w:rsidR="00FF155F" w:rsidRPr="00DA383D">
        <w:t>ambio en l</w:t>
      </w:r>
      <w:r w:rsidR="00FF155F">
        <w:t xml:space="preserve">os </w:t>
      </w:r>
      <w:r>
        <w:t>documentos normativos</w:t>
      </w:r>
      <w:r w:rsidR="00FF155F">
        <w:t>,</w:t>
      </w:r>
      <w:r w:rsidR="00FF155F" w:rsidRPr="00DA383D">
        <w:t xml:space="preserve"> </w:t>
      </w:r>
      <w:r w:rsidR="00FF155F">
        <w:t>para los que se indique o no, un plazo para cumplir el nuevo reglamento</w:t>
      </w:r>
      <w:r w:rsidR="003336FA">
        <w:t xml:space="preserve">, </w:t>
      </w:r>
      <w:r w:rsidR="00FF155F">
        <w:t>norma</w:t>
      </w:r>
      <w:r w:rsidR="003336FA">
        <w:t xml:space="preserve"> o protocolo</w:t>
      </w:r>
      <w:r w:rsidR="00FF155F">
        <w:t xml:space="preserve"> que </w:t>
      </w:r>
      <w:r w:rsidR="00FF155F" w:rsidRPr="00DA383D">
        <w:t xml:space="preserve">invaliden </w:t>
      </w:r>
      <w:r w:rsidR="00FF155F">
        <w:t>el</w:t>
      </w:r>
      <w:r w:rsidR="00FF155F" w:rsidRPr="00DA383D">
        <w:t xml:space="preserve"> </w:t>
      </w:r>
      <w:r w:rsidR="00FF155F">
        <w:t>certificado otorgado</w:t>
      </w:r>
      <w:r w:rsidR="00FF155F" w:rsidRPr="00DA383D">
        <w:t>.</w:t>
      </w:r>
    </w:p>
    <w:p w14:paraId="1BA745B7" w14:textId="77777777" w:rsidR="008D6E4C" w:rsidRPr="00DA383D" w:rsidRDefault="00A70F5C" w:rsidP="007139AC">
      <w:pPr>
        <w:pStyle w:val="Default"/>
        <w:numPr>
          <w:ilvl w:val="0"/>
          <w:numId w:val="20"/>
        </w:numPr>
        <w:ind w:left="284" w:hanging="284"/>
        <w:jc w:val="both"/>
      </w:pPr>
      <w:r>
        <w:t>U</w:t>
      </w:r>
      <w:r w:rsidR="008D6E4C" w:rsidRPr="00DA383D">
        <w:t xml:space="preserve">so indebido del certificado o del </w:t>
      </w:r>
      <w:r w:rsidR="00CB6897">
        <w:t>Sello de SM</w:t>
      </w:r>
    </w:p>
    <w:p w14:paraId="7B2A4C74" w14:textId="77777777" w:rsidR="008D6E4C" w:rsidRDefault="008D6E4C" w:rsidP="007139AC">
      <w:pPr>
        <w:pStyle w:val="Default"/>
        <w:numPr>
          <w:ilvl w:val="0"/>
          <w:numId w:val="20"/>
        </w:numPr>
        <w:ind w:left="284" w:hanging="284"/>
        <w:jc w:val="both"/>
      </w:pPr>
      <w:r>
        <w:t>P</w:t>
      </w:r>
      <w:r w:rsidRPr="00DA383D">
        <w:t>ublicidad indebida del certificad</w:t>
      </w:r>
      <w:r>
        <w:t>o.</w:t>
      </w:r>
    </w:p>
    <w:p w14:paraId="20C3E937" w14:textId="0E5EB561" w:rsidR="008D6E4C" w:rsidRDefault="00A70F5C" w:rsidP="007139AC">
      <w:pPr>
        <w:pStyle w:val="Default"/>
        <w:numPr>
          <w:ilvl w:val="0"/>
          <w:numId w:val="20"/>
        </w:numPr>
        <w:ind w:left="284" w:hanging="284"/>
        <w:jc w:val="both"/>
      </w:pPr>
      <w:r>
        <w:t>Q</w:t>
      </w:r>
      <w:r w:rsidR="008D6E4C">
        <w:t xml:space="preserve">uejas </w:t>
      </w:r>
      <w:r>
        <w:t xml:space="preserve">y reclamos </w:t>
      </w:r>
      <w:r w:rsidR="008D6E4C">
        <w:t>sobre el producto(s)</w:t>
      </w:r>
      <w:r w:rsidR="00937EBC">
        <w:t xml:space="preserve"> o proceso(s)</w:t>
      </w:r>
      <w:r w:rsidR="008D6E4C">
        <w:t xml:space="preserve"> certificado(s) de los usuarios, comercializadores y/o de autoridades de control y vigilancia.</w:t>
      </w:r>
    </w:p>
    <w:p w14:paraId="16D6AC30" w14:textId="77777777" w:rsidR="008D6E4C" w:rsidRPr="008D6E4C" w:rsidRDefault="008D6E4C" w:rsidP="00414924">
      <w:pPr>
        <w:pStyle w:val="Default"/>
      </w:pPr>
    </w:p>
    <w:p w14:paraId="449872AC" w14:textId="7B896217" w:rsidR="00FF7B62" w:rsidRDefault="00FF7B62" w:rsidP="00414924">
      <w:pPr>
        <w:jc w:val="both"/>
        <w:rPr>
          <w:lang w:val="es-CO"/>
        </w:rPr>
      </w:pPr>
      <w:r>
        <w:rPr>
          <w:bCs/>
        </w:rPr>
        <w:t xml:space="preserve">34.5 </w:t>
      </w:r>
      <w:r w:rsidR="00453F17">
        <w:rPr>
          <w:lang w:val="es-CO"/>
        </w:rPr>
        <w:t>L</w:t>
      </w:r>
      <w:r w:rsidR="00002941">
        <w:rPr>
          <w:lang w:val="es-CO"/>
        </w:rPr>
        <w:t xml:space="preserve">os resultados de las </w:t>
      </w:r>
      <w:r w:rsidR="004F3EFA">
        <w:rPr>
          <w:lang w:val="es-CO"/>
        </w:rPr>
        <w:t xml:space="preserve">actividades </w:t>
      </w:r>
      <w:r w:rsidR="00002941">
        <w:rPr>
          <w:lang w:val="es-CO"/>
        </w:rPr>
        <w:t>realizadas</w:t>
      </w:r>
      <w:r w:rsidR="004F3EFA">
        <w:rPr>
          <w:lang w:val="es-CO"/>
        </w:rPr>
        <w:t xml:space="preserve"> para evaluar los</w:t>
      </w:r>
      <w:r w:rsidR="00002941">
        <w:rPr>
          <w:lang w:val="es-CO"/>
        </w:rPr>
        <w:t xml:space="preserve"> productos</w:t>
      </w:r>
      <w:r w:rsidR="00E831ED">
        <w:rPr>
          <w:lang w:val="es-CO"/>
        </w:rPr>
        <w:t xml:space="preserve"> o procesos</w:t>
      </w:r>
      <w:r w:rsidR="00002941">
        <w:rPr>
          <w:lang w:val="es-CO"/>
        </w:rPr>
        <w:t xml:space="preserve"> </w:t>
      </w:r>
      <w:r w:rsidR="004F3EFA">
        <w:rPr>
          <w:lang w:val="es-CO"/>
        </w:rPr>
        <w:t xml:space="preserve">certificados </w:t>
      </w:r>
      <w:r w:rsidR="00A70F5C">
        <w:rPr>
          <w:lang w:val="es-CO"/>
        </w:rPr>
        <w:t xml:space="preserve">durante la vigilancia </w:t>
      </w:r>
      <w:r w:rsidR="00002941">
        <w:rPr>
          <w:lang w:val="es-CO"/>
        </w:rPr>
        <w:t>deberá</w:t>
      </w:r>
      <w:r w:rsidR="00CC0A24">
        <w:rPr>
          <w:lang w:val="es-CO"/>
        </w:rPr>
        <w:t>n</w:t>
      </w:r>
      <w:r w:rsidR="00002941">
        <w:rPr>
          <w:lang w:val="es-CO"/>
        </w:rPr>
        <w:t xml:space="preserve"> cumplir con los requisitos </w:t>
      </w:r>
      <w:r w:rsidR="00C678A7">
        <w:rPr>
          <w:lang w:val="es-CO"/>
        </w:rPr>
        <w:t>establecidos</w:t>
      </w:r>
      <w:r w:rsidR="00002941">
        <w:rPr>
          <w:lang w:val="es-CO"/>
        </w:rPr>
        <w:t xml:space="preserve"> </w:t>
      </w:r>
      <w:r>
        <w:rPr>
          <w:lang w:val="es-CO"/>
        </w:rPr>
        <w:t xml:space="preserve">en los documentos normativos enmarcados en el alcance del certificado para </w:t>
      </w:r>
      <w:r w:rsidR="00980068">
        <w:rPr>
          <w:lang w:val="es-CO"/>
        </w:rPr>
        <w:t>caso</w:t>
      </w:r>
      <w:r>
        <w:rPr>
          <w:lang w:val="es-CO"/>
        </w:rPr>
        <w:t xml:space="preserve"> con el fin de </w:t>
      </w:r>
      <w:r w:rsidR="00002941">
        <w:rPr>
          <w:lang w:val="es-CO"/>
        </w:rPr>
        <w:t xml:space="preserve">poder continuar </w:t>
      </w:r>
      <w:r>
        <w:rPr>
          <w:lang w:val="es-CO"/>
        </w:rPr>
        <w:t>con la vigencia de</w:t>
      </w:r>
      <w:r w:rsidR="00A70F5C">
        <w:rPr>
          <w:lang w:val="es-CO"/>
        </w:rPr>
        <w:t>l certificado</w:t>
      </w:r>
      <w:r w:rsidR="00002941">
        <w:rPr>
          <w:lang w:val="es-CO"/>
        </w:rPr>
        <w:t xml:space="preserve"> otorgad</w:t>
      </w:r>
      <w:r w:rsidR="00A70F5C">
        <w:rPr>
          <w:lang w:val="es-CO"/>
        </w:rPr>
        <w:t>o</w:t>
      </w:r>
      <w:r w:rsidR="00453F17">
        <w:rPr>
          <w:lang w:val="es-CO"/>
        </w:rPr>
        <w:t>.</w:t>
      </w:r>
    </w:p>
    <w:p w14:paraId="6084F9D3" w14:textId="77777777" w:rsidR="009529C6" w:rsidRPr="009529C6" w:rsidRDefault="009529C6" w:rsidP="00704127">
      <w:pPr>
        <w:pStyle w:val="Default"/>
        <w:rPr>
          <w:lang w:val="es-CO"/>
        </w:rPr>
      </w:pPr>
    </w:p>
    <w:p w14:paraId="28CB6EB0" w14:textId="77777777" w:rsidR="00453F17" w:rsidRDefault="00FF7B62" w:rsidP="00414924">
      <w:pPr>
        <w:jc w:val="both"/>
        <w:rPr>
          <w:lang w:val="es-CO"/>
        </w:rPr>
      </w:pPr>
      <w:r>
        <w:rPr>
          <w:lang w:val="es-CO"/>
        </w:rPr>
        <w:t>34.6</w:t>
      </w:r>
      <w:r w:rsidR="00CC0A24">
        <w:rPr>
          <w:lang w:val="es-CO"/>
        </w:rPr>
        <w:t xml:space="preserve"> </w:t>
      </w:r>
      <w:r w:rsidR="00453F17">
        <w:rPr>
          <w:lang w:val="es-CO"/>
        </w:rPr>
        <w:t>L</w:t>
      </w:r>
      <w:r w:rsidR="00CC0A24">
        <w:rPr>
          <w:lang w:val="es-CO"/>
        </w:rPr>
        <w:t xml:space="preserve">os costos </w:t>
      </w:r>
      <w:r w:rsidR="00453F17">
        <w:rPr>
          <w:lang w:val="es-CO"/>
        </w:rPr>
        <w:t xml:space="preserve">asociados al muestreo, ensayos, evaluaciones y demás gastos administrativos ocasionados por la actividad de vigilancia, </w:t>
      </w:r>
      <w:r w:rsidR="00A70F5C">
        <w:rPr>
          <w:lang w:val="es-CO"/>
        </w:rPr>
        <w:t xml:space="preserve">incluidos o no </w:t>
      </w:r>
      <w:r w:rsidR="00453F17">
        <w:rPr>
          <w:lang w:val="es-CO"/>
        </w:rPr>
        <w:t>en la oferta comercial inicial</w:t>
      </w:r>
      <w:r w:rsidR="00A70F5C">
        <w:rPr>
          <w:lang w:val="es-CO"/>
        </w:rPr>
        <w:t>,</w:t>
      </w:r>
      <w:r w:rsidR="00453F17">
        <w:rPr>
          <w:lang w:val="es-CO"/>
        </w:rPr>
        <w:t xml:space="preserve"> </w:t>
      </w:r>
      <w:r w:rsidR="00CC0A24">
        <w:rPr>
          <w:lang w:val="es-CO"/>
        </w:rPr>
        <w:t>debe</w:t>
      </w:r>
      <w:r w:rsidR="006A5CC1">
        <w:rPr>
          <w:lang w:val="es-CO"/>
        </w:rPr>
        <w:t xml:space="preserve">n </w:t>
      </w:r>
      <w:r w:rsidR="00CC0A24">
        <w:rPr>
          <w:lang w:val="es-CO"/>
        </w:rPr>
        <w:t>ser asumid</w:t>
      </w:r>
      <w:r w:rsidR="00453F17">
        <w:rPr>
          <w:lang w:val="es-CO"/>
        </w:rPr>
        <w:t>o</w:t>
      </w:r>
      <w:r w:rsidR="006A5CC1">
        <w:rPr>
          <w:lang w:val="es-CO"/>
        </w:rPr>
        <w:t>s</w:t>
      </w:r>
      <w:r w:rsidR="00CC0A24">
        <w:rPr>
          <w:lang w:val="es-CO"/>
        </w:rPr>
        <w:t xml:space="preserve"> por </w:t>
      </w:r>
      <w:r w:rsidR="009B6CEC">
        <w:rPr>
          <w:lang w:val="es-CO"/>
        </w:rPr>
        <w:t>e</w:t>
      </w:r>
      <w:r w:rsidR="00CC0A24">
        <w:rPr>
          <w:lang w:val="es-CO"/>
        </w:rPr>
        <w:t xml:space="preserve">l </w:t>
      </w:r>
      <w:r w:rsidR="006A5CC1">
        <w:rPr>
          <w:lang w:val="es-CO"/>
        </w:rPr>
        <w:t>titular</w:t>
      </w:r>
      <w:r w:rsidR="00453F17">
        <w:rPr>
          <w:lang w:val="es-CO"/>
        </w:rPr>
        <w:t>.</w:t>
      </w:r>
    </w:p>
    <w:p w14:paraId="1F62303A" w14:textId="77777777" w:rsidR="000D2C7B" w:rsidRDefault="000D2C7B" w:rsidP="00414924">
      <w:pPr>
        <w:pStyle w:val="Default"/>
        <w:rPr>
          <w:lang w:val="es-CO"/>
        </w:rPr>
      </w:pPr>
    </w:p>
    <w:p w14:paraId="14E0F631" w14:textId="77777777" w:rsidR="000D2C7B" w:rsidRDefault="00FF7B62" w:rsidP="000D2C7B">
      <w:pPr>
        <w:pStyle w:val="Default"/>
        <w:jc w:val="both"/>
      </w:pPr>
      <w:r>
        <w:t xml:space="preserve">34.7 </w:t>
      </w:r>
      <w:r w:rsidR="000D2C7B">
        <w:t xml:space="preserve">Una vez se cuenta con todos los resultados de la determinación según el plan establecido para la vigilancia, el equipo evaluador entregará el informe de </w:t>
      </w:r>
      <w:r w:rsidR="00D4395C">
        <w:t>evaluación</w:t>
      </w:r>
      <w:r w:rsidR="000D2C7B">
        <w:t xml:space="preserve"> junto con sus soportes, para que posteriormente se lleven a cabo las etapas de revisión y decisión acerca de la certificación por parte de </w:t>
      </w:r>
      <w:r w:rsidR="000D24D6">
        <w:t>SM</w:t>
      </w:r>
      <w:r w:rsidR="000D2C7B">
        <w:t>.</w:t>
      </w:r>
    </w:p>
    <w:p w14:paraId="15517678" w14:textId="77777777" w:rsidR="000D2C7B" w:rsidRPr="00414924" w:rsidRDefault="000D2C7B" w:rsidP="00414924">
      <w:pPr>
        <w:pStyle w:val="Default"/>
      </w:pPr>
    </w:p>
    <w:p w14:paraId="713A83B3" w14:textId="6E3F7A0C" w:rsidR="00C73829" w:rsidRDefault="00C73829" w:rsidP="00C73829">
      <w:pPr>
        <w:pStyle w:val="Default"/>
        <w:jc w:val="both"/>
      </w:pPr>
      <w:r>
        <w:t xml:space="preserve">34.8 En caso de que se detecten </w:t>
      </w:r>
      <w:r w:rsidR="007B7609">
        <w:t>no conformidades en la etapa de determinación, el solicitante será notificado mediante el formato de reporte de no conformidad</w:t>
      </w:r>
      <w:r>
        <w:t>. Una vez notificado deberá enviar un plan mediante el cual se indique como se corregirá el hallazgo detectado y que medidas tomará para que no se repita en un plazo no mayor a treinta (30) días calendario</w:t>
      </w:r>
      <w:r w:rsidR="00937EBC">
        <w:t xml:space="preserve"> y cinco (5) días calendario para esquema 6</w:t>
      </w:r>
      <w:r w:rsidR="001232C6">
        <w:t xml:space="preserve"> en sellos de biosegurid</w:t>
      </w:r>
      <w:r w:rsidR="00A7101E">
        <w:t>a</w:t>
      </w:r>
      <w:r w:rsidR="001232C6">
        <w:t>d</w:t>
      </w:r>
      <w:r>
        <w:t xml:space="preserve">. </w:t>
      </w:r>
    </w:p>
    <w:p w14:paraId="6CDB6D60" w14:textId="77777777" w:rsidR="00C73829" w:rsidRDefault="00C73829" w:rsidP="00C73829">
      <w:pPr>
        <w:pStyle w:val="Default"/>
        <w:jc w:val="both"/>
      </w:pPr>
    </w:p>
    <w:p w14:paraId="38FFE5C0" w14:textId="70D0CB6D" w:rsidR="00C73829" w:rsidRDefault="00C73829" w:rsidP="00C73829">
      <w:pPr>
        <w:pStyle w:val="Default"/>
        <w:jc w:val="both"/>
      </w:pPr>
      <w:r>
        <w:t xml:space="preserve">34.9 Si cumplido el plazo de treinta (30) días </w:t>
      </w:r>
      <w:r w:rsidR="00937EBC">
        <w:t xml:space="preserve">o cinco (5) días </w:t>
      </w:r>
      <w:r>
        <w:t>calendario</w:t>
      </w:r>
      <w:r w:rsidR="00937EBC">
        <w:t xml:space="preserve"> para esquema 6</w:t>
      </w:r>
      <w:r w:rsidR="001232C6">
        <w:t xml:space="preserve"> en sellos de bioseguridad</w:t>
      </w:r>
      <w:r w:rsidR="00937EBC">
        <w:t xml:space="preserve"> y</w:t>
      </w:r>
      <w:r>
        <w:t xml:space="preserve"> no envían las acciones propuestas para corregir las </w:t>
      </w:r>
      <w:r w:rsidR="007B7609">
        <w:t xml:space="preserve">no conformidades o estas acciones no son satisfactorias, el equipo evaluador finalizará </w:t>
      </w:r>
      <w:r>
        <w:t>a la etapa evaluación indicando mediante el informe de evaluación los resultados obtenidos incluyendo las No conformidades detectadas que no han sido cerradas.</w:t>
      </w:r>
    </w:p>
    <w:p w14:paraId="4C1DC38D" w14:textId="77777777" w:rsidR="00C73829" w:rsidRDefault="00C73829" w:rsidP="00C73829">
      <w:pPr>
        <w:pStyle w:val="Default"/>
        <w:jc w:val="both"/>
      </w:pPr>
    </w:p>
    <w:p w14:paraId="2CE3D908" w14:textId="2B6B4975" w:rsidR="00C73829" w:rsidRDefault="00C73829" w:rsidP="00C73829">
      <w:pPr>
        <w:pStyle w:val="Default"/>
        <w:jc w:val="both"/>
      </w:pPr>
      <w:r>
        <w:t xml:space="preserve">34.10 Las acciones para dar cierre a los hallazgos deben ser implementadas dentro de los noventa (90) </w:t>
      </w:r>
      <w:r w:rsidR="00937EBC">
        <w:t xml:space="preserve">o quince (15) (esquema 6) </w:t>
      </w:r>
      <w:r>
        <w:t xml:space="preserve">días calendario siguientes a </w:t>
      </w:r>
      <w:r>
        <w:lastRenderedPageBreak/>
        <w:t xml:space="preserve">la notificación </w:t>
      </w:r>
      <w:r w:rsidR="007B7609">
        <w:t>del reporte de no conformidad.</w:t>
      </w:r>
      <w:r>
        <w:t xml:space="preserve"> SM, se reservará el derecho de repetir la etapa de determinación para verificar el cumplimiento de los requisitos especificados y de ser así, los costos para realizar las actividades adicionales necesarias para evidenciar la conformidad por parte del equipo evaluador deberán ser asumidas por el solicitante.</w:t>
      </w:r>
    </w:p>
    <w:p w14:paraId="3C09D575" w14:textId="77777777" w:rsidR="00C73829" w:rsidRDefault="00C73829" w:rsidP="00C73829">
      <w:pPr>
        <w:pStyle w:val="Default"/>
        <w:jc w:val="both"/>
      </w:pPr>
    </w:p>
    <w:p w14:paraId="604EC344" w14:textId="33DB387B" w:rsidR="00C73829" w:rsidRDefault="00C73829" w:rsidP="00C73829">
      <w:pPr>
        <w:pStyle w:val="Default"/>
        <w:jc w:val="both"/>
      </w:pPr>
      <w:r>
        <w:t>34.11 En caso de cumplirse el plazo de noventa (90) días calendario</w:t>
      </w:r>
      <w:r w:rsidR="00937EBC">
        <w:t xml:space="preserve"> o para esquema 6 los quince (15) días calendario</w:t>
      </w:r>
      <w:r>
        <w:t xml:space="preserve"> y no encontrarse </w:t>
      </w:r>
      <w:r w:rsidR="007B7609">
        <w:t xml:space="preserve">satisfactorias las evidencias de la implementación de los planes para corregir las no conformidades, el equipo evaluador finalizará a la etapa evaluación indicando mediante el informe </w:t>
      </w:r>
      <w:r>
        <w:t>de evaluación los resultados obtenidos incluyendo las No conformidades detectadas que no han sido cerradas.</w:t>
      </w:r>
    </w:p>
    <w:p w14:paraId="48A5F8C5" w14:textId="77777777" w:rsidR="00453F17" w:rsidRDefault="00453F17" w:rsidP="00414924">
      <w:pPr>
        <w:jc w:val="both"/>
        <w:rPr>
          <w:lang w:val="es-CO"/>
        </w:rPr>
      </w:pPr>
    </w:p>
    <w:p w14:paraId="22457B14" w14:textId="3C051A91" w:rsidR="009E61B3" w:rsidRDefault="00A70F5C" w:rsidP="003064A2">
      <w:pPr>
        <w:pStyle w:val="Default"/>
        <w:jc w:val="both"/>
        <w:rPr>
          <w:lang w:val="es-CO"/>
        </w:rPr>
      </w:pPr>
      <w:r>
        <w:rPr>
          <w:lang w:val="es-CO"/>
        </w:rPr>
        <w:t>34.1</w:t>
      </w:r>
      <w:r w:rsidR="00C73829">
        <w:rPr>
          <w:lang w:val="es-CO"/>
        </w:rPr>
        <w:t>2</w:t>
      </w:r>
      <w:r>
        <w:rPr>
          <w:lang w:val="es-CO"/>
        </w:rPr>
        <w:t xml:space="preserve"> </w:t>
      </w:r>
      <w:r w:rsidR="00624959">
        <w:rPr>
          <w:lang w:val="es-CO"/>
        </w:rPr>
        <w:t>En</w:t>
      </w:r>
      <w:r w:rsidR="005C7063">
        <w:rPr>
          <w:lang w:val="es-CO"/>
        </w:rPr>
        <w:t xml:space="preserve"> la evaluación de vigilancia se deberá </w:t>
      </w:r>
      <w:r w:rsidR="005C7063" w:rsidRPr="005C7063">
        <w:rPr>
          <w:lang w:val="es-CO"/>
        </w:rPr>
        <w:t xml:space="preserve">verificar de una manera eficaz </w:t>
      </w:r>
      <w:r w:rsidR="00A46B08">
        <w:rPr>
          <w:lang w:val="es-CO"/>
        </w:rPr>
        <w:t xml:space="preserve">que </w:t>
      </w:r>
      <w:r w:rsidR="005C7063">
        <w:rPr>
          <w:lang w:val="es-CO"/>
        </w:rPr>
        <w:t xml:space="preserve">no se hayan presentado </w:t>
      </w:r>
      <w:r w:rsidR="005C7063" w:rsidRPr="005C7063">
        <w:rPr>
          <w:lang w:val="es-CO"/>
        </w:rPr>
        <w:t>cambios en las condiciones de</w:t>
      </w:r>
      <w:r w:rsidR="009E61B3">
        <w:rPr>
          <w:lang w:val="es-CO"/>
        </w:rPr>
        <w:t xml:space="preserve"> fabricación de</w:t>
      </w:r>
      <w:r w:rsidR="005C7063">
        <w:rPr>
          <w:lang w:val="es-CO"/>
        </w:rPr>
        <w:t>l</w:t>
      </w:r>
      <w:r w:rsidR="005C7063" w:rsidRPr="005C7063">
        <w:rPr>
          <w:lang w:val="es-CO"/>
        </w:rPr>
        <w:t xml:space="preserve"> producto</w:t>
      </w:r>
      <w:r w:rsidR="00E831ED">
        <w:rPr>
          <w:lang w:val="es-CO"/>
        </w:rPr>
        <w:t xml:space="preserve"> o proceso</w:t>
      </w:r>
      <w:r w:rsidR="005C7063" w:rsidRPr="005C7063">
        <w:rPr>
          <w:lang w:val="es-CO"/>
        </w:rPr>
        <w:t xml:space="preserve"> certificado</w:t>
      </w:r>
      <w:r w:rsidR="009E61B3">
        <w:rPr>
          <w:lang w:val="es-CO"/>
        </w:rPr>
        <w:t>,</w:t>
      </w:r>
      <w:r w:rsidR="005C7063" w:rsidRPr="005C7063">
        <w:rPr>
          <w:lang w:val="es-CO"/>
        </w:rPr>
        <w:t xml:space="preserve"> que altere</w:t>
      </w:r>
      <w:r w:rsidR="009E61B3">
        <w:rPr>
          <w:lang w:val="es-CO"/>
        </w:rPr>
        <w:t>n</w:t>
      </w:r>
      <w:r w:rsidR="005C7063" w:rsidRPr="005C7063">
        <w:rPr>
          <w:lang w:val="es-CO"/>
        </w:rPr>
        <w:t xml:space="preserve"> </w:t>
      </w:r>
      <w:r w:rsidR="009E61B3">
        <w:rPr>
          <w:lang w:val="es-CO"/>
        </w:rPr>
        <w:t>las características del producto</w:t>
      </w:r>
      <w:r w:rsidR="00E831ED">
        <w:rPr>
          <w:lang w:val="es-CO"/>
        </w:rPr>
        <w:t xml:space="preserve"> o proceso</w:t>
      </w:r>
      <w:r w:rsidR="009E61B3">
        <w:rPr>
          <w:lang w:val="es-CO"/>
        </w:rPr>
        <w:t xml:space="preserve"> determinadas </w:t>
      </w:r>
      <w:r w:rsidR="005C7063">
        <w:rPr>
          <w:lang w:val="es-CO"/>
        </w:rPr>
        <w:t>durante el otorgamiento de la certificación</w:t>
      </w:r>
      <w:r w:rsidR="009E61B3">
        <w:rPr>
          <w:lang w:val="es-CO"/>
        </w:rPr>
        <w:t>. Si se identifica que se han presentado cambios en el sistema productivo</w:t>
      </w:r>
      <w:r w:rsidR="00937EBC">
        <w:rPr>
          <w:lang w:val="es-CO"/>
        </w:rPr>
        <w:t>, procesos y protocolos o</w:t>
      </w:r>
      <w:r w:rsidR="009E61B3">
        <w:rPr>
          <w:lang w:val="es-CO"/>
        </w:rPr>
        <w:t xml:space="preserve"> el diseño del producto que afecten la capacidad de cumplir con los requisitos establecidos para el producto y que no han sido anunciados por el titular a </w:t>
      </w:r>
      <w:r w:rsidR="000D24D6">
        <w:rPr>
          <w:lang w:val="es-CO"/>
        </w:rPr>
        <w:t>SM</w:t>
      </w:r>
      <w:r w:rsidR="009E61B3">
        <w:rPr>
          <w:lang w:val="es-CO"/>
        </w:rPr>
        <w:t xml:space="preserve">, se podrán aplicar las sanciones previstas en el </w:t>
      </w:r>
      <w:r w:rsidR="003F54E0">
        <w:t xml:space="preserve">capítulo </w:t>
      </w:r>
      <w:r w:rsidR="003258B8">
        <w:t>X</w:t>
      </w:r>
      <w:r w:rsidR="003F54E0">
        <w:t xml:space="preserve"> (sanciones),</w:t>
      </w:r>
      <w:r w:rsidR="009E61B3">
        <w:rPr>
          <w:lang w:val="es-CO"/>
        </w:rPr>
        <w:t xml:space="preserve"> de este documento.</w:t>
      </w:r>
    </w:p>
    <w:p w14:paraId="5E8F7C1D" w14:textId="77777777" w:rsidR="0028167A" w:rsidRDefault="0028167A" w:rsidP="003064A2">
      <w:pPr>
        <w:pStyle w:val="Default"/>
        <w:jc w:val="both"/>
        <w:rPr>
          <w:lang w:val="es-CO"/>
        </w:rPr>
      </w:pPr>
    </w:p>
    <w:p w14:paraId="41995A2C" w14:textId="7CCBAA04" w:rsidR="00FA7A9D" w:rsidRPr="005C7063" w:rsidRDefault="00A70F5C" w:rsidP="00FA7A9D">
      <w:pPr>
        <w:pStyle w:val="Default"/>
        <w:jc w:val="both"/>
        <w:rPr>
          <w:lang w:val="es-CO"/>
        </w:rPr>
      </w:pPr>
      <w:r>
        <w:rPr>
          <w:lang w:val="es-CO"/>
        </w:rPr>
        <w:t>34.1</w:t>
      </w:r>
      <w:r w:rsidR="00C73829">
        <w:rPr>
          <w:lang w:val="es-CO"/>
        </w:rPr>
        <w:t>3</w:t>
      </w:r>
      <w:r>
        <w:rPr>
          <w:lang w:val="es-CO"/>
        </w:rPr>
        <w:t xml:space="preserve"> </w:t>
      </w:r>
      <w:r w:rsidR="00FA7A9D">
        <w:rPr>
          <w:lang w:val="es-CO"/>
        </w:rPr>
        <w:t>Durante la evaluación de vigilancia se deberá verificar por parte</w:t>
      </w:r>
      <w:r w:rsidR="003F54E0">
        <w:rPr>
          <w:lang w:val="es-CO"/>
        </w:rPr>
        <w:t xml:space="preserve"> del</w:t>
      </w:r>
      <w:r w:rsidR="00FA7A9D">
        <w:rPr>
          <w:lang w:val="es-CO"/>
        </w:rPr>
        <w:t xml:space="preserve"> </w:t>
      </w:r>
      <w:r w:rsidR="003F54E0">
        <w:rPr>
          <w:lang w:val="es-CO"/>
        </w:rPr>
        <w:t>equipo evaluador</w:t>
      </w:r>
      <w:r w:rsidR="00FA7A9D">
        <w:rPr>
          <w:lang w:val="es-CO"/>
        </w:rPr>
        <w:t xml:space="preserve"> asignado el </w:t>
      </w:r>
      <w:r w:rsidR="003F54E0">
        <w:rPr>
          <w:lang w:val="es-CO"/>
        </w:rPr>
        <w:t xml:space="preserve">adecuado </w:t>
      </w:r>
      <w:r w:rsidR="00FA7A9D">
        <w:rPr>
          <w:lang w:val="es-CO"/>
        </w:rPr>
        <w:t>uso del certificado otorgado</w:t>
      </w:r>
      <w:r w:rsidR="003F54E0">
        <w:rPr>
          <w:lang w:val="es-CO"/>
        </w:rPr>
        <w:t xml:space="preserve"> y </w:t>
      </w:r>
      <w:r w:rsidR="00FA7A9D">
        <w:rPr>
          <w:lang w:val="es-CO"/>
        </w:rPr>
        <w:t xml:space="preserve">del logo de </w:t>
      </w:r>
      <w:r w:rsidR="000D24D6">
        <w:rPr>
          <w:lang w:val="es-CO"/>
        </w:rPr>
        <w:t>SM</w:t>
      </w:r>
      <w:r w:rsidR="00E831ED">
        <w:rPr>
          <w:lang w:val="es-CO"/>
        </w:rPr>
        <w:t xml:space="preserve"> y de</w:t>
      </w:r>
      <w:r w:rsidR="000A0DE6">
        <w:rPr>
          <w:lang w:val="es-CO"/>
        </w:rPr>
        <w:t xml:space="preserve"> </w:t>
      </w:r>
      <w:r w:rsidR="00E831ED">
        <w:rPr>
          <w:lang w:val="es-CO"/>
        </w:rPr>
        <w:t>l</w:t>
      </w:r>
      <w:r w:rsidR="000A0DE6">
        <w:rPr>
          <w:lang w:val="es-CO"/>
        </w:rPr>
        <w:t>os</w:t>
      </w:r>
      <w:r w:rsidR="00E831ED">
        <w:rPr>
          <w:lang w:val="es-CO"/>
        </w:rPr>
        <w:t xml:space="preserve"> sello</w:t>
      </w:r>
      <w:r w:rsidR="001232C6">
        <w:rPr>
          <w:lang w:val="es-CO"/>
        </w:rPr>
        <w:t>s de bioseguridad</w:t>
      </w:r>
      <w:r w:rsidR="003F54E0">
        <w:rPr>
          <w:lang w:val="es-CO"/>
        </w:rPr>
        <w:t xml:space="preserve">. En caso de evidenciar </w:t>
      </w:r>
      <w:r w:rsidR="00DA0405">
        <w:rPr>
          <w:lang w:val="es-CO"/>
        </w:rPr>
        <w:t xml:space="preserve">que </w:t>
      </w:r>
      <w:r w:rsidR="003F54E0">
        <w:rPr>
          <w:lang w:val="es-CO"/>
        </w:rPr>
        <w:t xml:space="preserve">han sido utilizados de forma inadecuada o generando mala reputación para </w:t>
      </w:r>
      <w:r w:rsidR="000D24D6">
        <w:rPr>
          <w:lang w:val="es-CO"/>
        </w:rPr>
        <w:t>SM</w:t>
      </w:r>
      <w:r w:rsidR="003F54E0">
        <w:rPr>
          <w:lang w:val="es-CO"/>
        </w:rPr>
        <w:t xml:space="preserve">, posibilitando el engaño hacia terceros y/o su uso no autorizado, se aplicarán las medidas previstas en el </w:t>
      </w:r>
      <w:r w:rsidR="003F54E0">
        <w:t xml:space="preserve">capítulo </w:t>
      </w:r>
      <w:r w:rsidR="003258B8">
        <w:t>X</w:t>
      </w:r>
      <w:r w:rsidR="003F54E0">
        <w:t xml:space="preserve"> (sanciones),</w:t>
      </w:r>
      <w:r w:rsidR="003F54E0">
        <w:rPr>
          <w:lang w:val="es-CO"/>
        </w:rPr>
        <w:t xml:space="preserve"> de este documento</w:t>
      </w:r>
      <w:r w:rsidR="00FA7A9D">
        <w:rPr>
          <w:lang w:val="es-CO"/>
        </w:rPr>
        <w:t>.</w:t>
      </w:r>
    </w:p>
    <w:p w14:paraId="33252A91" w14:textId="7F6E55FC" w:rsidR="009B6CEC" w:rsidRDefault="009B6CEC" w:rsidP="003064A2">
      <w:pPr>
        <w:pStyle w:val="Default"/>
        <w:jc w:val="both"/>
        <w:rPr>
          <w:lang w:val="es-CO"/>
        </w:rPr>
      </w:pPr>
    </w:p>
    <w:p w14:paraId="63CDD117" w14:textId="5B4960AE" w:rsidR="00CD074F" w:rsidRDefault="00CD074F" w:rsidP="003064A2">
      <w:pPr>
        <w:pStyle w:val="Default"/>
        <w:jc w:val="both"/>
      </w:pPr>
      <w:r>
        <w:rPr>
          <w:lang w:val="es-CO"/>
        </w:rPr>
        <w:t xml:space="preserve">Nota: Para el producto </w:t>
      </w:r>
      <w:r w:rsidRPr="00C84ABA">
        <w:t>Sello Espacio Covid-19 Protegido</w:t>
      </w:r>
      <w:r>
        <w:t xml:space="preserve"> no aplican periodos de vigilancia teniendo en cuenta que su vigencia es por un (1) año</w:t>
      </w:r>
    </w:p>
    <w:p w14:paraId="290EE601" w14:textId="4AB89C47" w:rsidR="002A28B5" w:rsidRDefault="002A28B5" w:rsidP="003064A2">
      <w:pPr>
        <w:pStyle w:val="Default"/>
        <w:jc w:val="both"/>
      </w:pPr>
    </w:p>
    <w:p w14:paraId="27502656" w14:textId="02897ACD" w:rsidR="002A28B5" w:rsidRDefault="002A28B5" w:rsidP="003064A2">
      <w:pPr>
        <w:pStyle w:val="Default"/>
        <w:jc w:val="both"/>
      </w:pPr>
      <w:r>
        <w:t xml:space="preserve">34.14 </w:t>
      </w:r>
      <w:r w:rsidR="00B13AA6">
        <w:t>Ejecución y t</w:t>
      </w:r>
      <w:r w:rsidR="00722F64">
        <w:t xml:space="preserve">erminación de las </w:t>
      </w:r>
      <w:r w:rsidR="00FE0484">
        <w:t>actividades de vigilancia</w:t>
      </w:r>
      <w:r w:rsidR="00B17342">
        <w:t xml:space="preserve"> para la certificación Marca continua (Esquema 5)</w:t>
      </w:r>
      <w:r w:rsidR="00722F64">
        <w:t xml:space="preserve">. </w:t>
      </w:r>
      <w:r w:rsidR="00607CA4">
        <w:t>Todas l</w:t>
      </w:r>
      <w:r w:rsidR="00B17342">
        <w:t xml:space="preserve">as </w:t>
      </w:r>
      <w:r w:rsidR="00B13AA6">
        <w:t xml:space="preserve">actividades de </w:t>
      </w:r>
      <w:r w:rsidR="00607CA4">
        <w:t xml:space="preserve">la primera </w:t>
      </w:r>
      <w:r w:rsidR="00B13AA6">
        <w:t xml:space="preserve">vigilancia deben concluir </w:t>
      </w:r>
      <w:r w:rsidR="00005981">
        <w:t xml:space="preserve">antes de </w:t>
      </w:r>
      <w:r w:rsidR="00C72EEA">
        <w:t xml:space="preserve">cumplirse </w:t>
      </w:r>
      <w:r w:rsidR="00E370CD">
        <w:t xml:space="preserve">un año </w:t>
      </w:r>
      <w:r w:rsidR="00250C81">
        <w:t xml:space="preserve">de haber emitido el otorgamiento de la certificación y </w:t>
      </w:r>
      <w:r w:rsidR="00B23B76">
        <w:t xml:space="preserve">las correspondientes a la segunda vigilancia </w:t>
      </w:r>
      <w:r w:rsidR="000F789C">
        <w:t>deben concluir antes de cumplirse dos años de haber emitido el otorgamiento de la certificación</w:t>
      </w:r>
      <w:r w:rsidR="000C7447">
        <w:t>; en caso contrario</w:t>
      </w:r>
      <w:r w:rsidR="00E26BBB">
        <w:t xml:space="preserve"> Servimeters </w:t>
      </w:r>
      <w:r w:rsidR="00495584">
        <w:t xml:space="preserve">procederá a la suspensión de la certificación al día siguiente de cumplirse </w:t>
      </w:r>
      <w:r w:rsidR="00D459EE">
        <w:t xml:space="preserve">los </w:t>
      </w:r>
      <w:r w:rsidR="00495584">
        <w:t>plazos</w:t>
      </w:r>
      <w:r w:rsidR="00D459EE">
        <w:t xml:space="preserve"> mencionados. Lo anterior</w:t>
      </w:r>
      <w:r w:rsidR="00495584">
        <w:t xml:space="preserve"> teniendo en </w:t>
      </w:r>
      <w:r w:rsidR="00C75C4A">
        <w:t>cuenta</w:t>
      </w:r>
      <w:r w:rsidR="00EF75DE">
        <w:t xml:space="preserve"> </w:t>
      </w:r>
      <w:r w:rsidR="00CE2CA6">
        <w:t xml:space="preserve">lo establecido en los </w:t>
      </w:r>
      <w:r w:rsidR="00752194">
        <w:t>reglamentos técnicos</w:t>
      </w:r>
      <w:r w:rsidR="00786820">
        <w:t xml:space="preserve"> </w:t>
      </w:r>
      <w:r w:rsidR="003A4A78">
        <w:t xml:space="preserve">aplicables </w:t>
      </w:r>
      <w:r w:rsidR="0055264F">
        <w:t xml:space="preserve">y la obligatoriedad de realizar las respectivas vigilancias </w:t>
      </w:r>
      <w:r w:rsidR="00941C52">
        <w:t xml:space="preserve">de </w:t>
      </w:r>
      <w:r w:rsidR="0055264F">
        <w:t>la certificación.</w:t>
      </w:r>
    </w:p>
    <w:p w14:paraId="698BB6DE" w14:textId="77777777" w:rsidR="00CD074F" w:rsidRDefault="00CD074F" w:rsidP="003064A2">
      <w:pPr>
        <w:pStyle w:val="Default"/>
        <w:jc w:val="both"/>
        <w:rPr>
          <w:lang w:val="es-CO"/>
        </w:rPr>
      </w:pPr>
    </w:p>
    <w:p w14:paraId="33DEDBB0" w14:textId="77777777" w:rsidR="00D03F18" w:rsidRDefault="00D03F18" w:rsidP="00D03F18">
      <w:pPr>
        <w:pStyle w:val="Default"/>
        <w:jc w:val="both"/>
        <w:rPr>
          <w:b/>
        </w:rPr>
      </w:pPr>
      <w:r>
        <w:rPr>
          <w:b/>
        </w:rPr>
        <w:t>Artículo 3</w:t>
      </w:r>
      <w:r w:rsidR="00AD6E3A">
        <w:rPr>
          <w:b/>
        </w:rPr>
        <w:t>5</w:t>
      </w:r>
      <w:r>
        <w:rPr>
          <w:b/>
        </w:rPr>
        <w:t xml:space="preserve">. Evaluaciones extraordinarias. </w:t>
      </w:r>
    </w:p>
    <w:p w14:paraId="079EAEB5" w14:textId="77777777" w:rsidR="003F54E0" w:rsidRDefault="003F54E0" w:rsidP="003064A2">
      <w:pPr>
        <w:pStyle w:val="Default"/>
        <w:jc w:val="both"/>
        <w:rPr>
          <w:lang w:val="es-CO"/>
        </w:rPr>
      </w:pPr>
    </w:p>
    <w:p w14:paraId="6DA0F8F8" w14:textId="77777777" w:rsidR="00D03F18" w:rsidRDefault="00E219AA" w:rsidP="00D03F18">
      <w:pPr>
        <w:pStyle w:val="Default"/>
        <w:jc w:val="both"/>
        <w:rPr>
          <w:lang w:val="es-CO"/>
        </w:rPr>
      </w:pPr>
      <w:r>
        <w:rPr>
          <w:lang w:val="es-CO"/>
        </w:rPr>
        <w:t xml:space="preserve">35.1 </w:t>
      </w:r>
      <w:r w:rsidR="000D24D6">
        <w:rPr>
          <w:lang w:val="es-CO"/>
        </w:rPr>
        <w:t>SM</w:t>
      </w:r>
      <w:r w:rsidR="00D03F18">
        <w:rPr>
          <w:lang w:val="es-CO"/>
        </w:rPr>
        <w:t xml:space="preserve"> está facultado para adelantar las evaluaciones extraordinarias</w:t>
      </w:r>
      <w:r w:rsidR="00624959">
        <w:rPr>
          <w:lang w:val="es-CO"/>
        </w:rPr>
        <w:t xml:space="preserve"> </w:t>
      </w:r>
      <w:r w:rsidR="0022028C">
        <w:rPr>
          <w:lang w:val="es-CO"/>
        </w:rPr>
        <w:t>al titular del certificado</w:t>
      </w:r>
      <w:r w:rsidR="00D03F18">
        <w:rPr>
          <w:lang w:val="es-CO"/>
        </w:rPr>
        <w:t xml:space="preserve"> si se llegara </w:t>
      </w:r>
      <w:r w:rsidR="0022028C">
        <w:rPr>
          <w:lang w:val="es-CO"/>
        </w:rPr>
        <w:t xml:space="preserve">a </w:t>
      </w:r>
      <w:r w:rsidR="00D03F18">
        <w:rPr>
          <w:lang w:val="es-CO"/>
        </w:rPr>
        <w:t xml:space="preserve">evidenciar que: </w:t>
      </w:r>
    </w:p>
    <w:p w14:paraId="537C2A2B" w14:textId="77777777" w:rsidR="00D03F18" w:rsidRDefault="00D03F18" w:rsidP="00D03F18">
      <w:pPr>
        <w:pStyle w:val="Default"/>
        <w:jc w:val="both"/>
        <w:rPr>
          <w:lang w:val="es-CO"/>
        </w:rPr>
      </w:pPr>
    </w:p>
    <w:p w14:paraId="5D6A98FF" w14:textId="77777777" w:rsidR="00E219AA" w:rsidRDefault="00E219AA" w:rsidP="0052276A">
      <w:pPr>
        <w:pStyle w:val="Default"/>
        <w:numPr>
          <w:ilvl w:val="0"/>
          <w:numId w:val="21"/>
        </w:numPr>
        <w:ind w:left="284" w:hanging="284"/>
        <w:jc w:val="both"/>
      </w:pPr>
      <w:r>
        <w:t xml:space="preserve">Se </w:t>
      </w:r>
      <w:r w:rsidR="00437244">
        <w:t>deben</w:t>
      </w:r>
      <w:r>
        <w:t xml:space="preserve"> realizar nuevas actividades de evaluación para verificar el cierre de no conformidades.</w:t>
      </w:r>
    </w:p>
    <w:p w14:paraId="5D7C659F" w14:textId="77777777" w:rsidR="00E219AA" w:rsidRDefault="00E219AA" w:rsidP="007139AC">
      <w:pPr>
        <w:pStyle w:val="Default"/>
        <w:numPr>
          <w:ilvl w:val="0"/>
          <w:numId w:val="21"/>
        </w:numPr>
        <w:ind w:left="284" w:hanging="284"/>
        <w:jc w:val="both"/>
      </w:pPr>
      <w:r>
        <w:t xml:space="preserve">Se deben realizar nuevas actividades para evaluar los cambios informados por </w:t>
      </w:r>
      <w:r w:rsidR="0016150B">
        <w:t xml:space="preserve">los solicitantes o titulares, </w:t>
      </w:r>
      <w:r>
        <w:t>que puedan afectar la certificación, como se indica en los artículo</w:t>
      </w:r>
      <w:r w:rsidR="00437244">
        <w:t>s</w:t>
      </w:r>
      <w:r>
        <w:t xml:space="preserve"> 9° y 10° del presente documento.</w:t>
      </w:r>
    </w:p>
    <w:p w14:paraId="08536FB0" w14:textId="53A0DD54" w:rsidR="00D03F18" w:rsidRPr="00DA383D" w:rsidRDefault="00D03F18" w:rsidP="007139AC">
      <w:pPr>
        <w:pStyle w:val="Default"/>
        <w:numPr>
          <w:ilvl w:val="0"/>
          <w:numId w:val="21"/>
        </w:numPr>
        <w:ind w:left="284" w:hanging="284"/>
        <w:jc w:val="both"/>
      </w:pPr>
      <w:r>
        <w:t xml:space="preserve">Se realizó modificación de </w:t>
      </w:r>
      <w:r w:rsidRPr="00DA383D">
        <w:t>las condiciones técnicas</w:t>
      </w:r>
      <w:r>
        <w:t xml:space="preserve"> y/o de del</w:t>
      </w:r>
      <w:r w:rsidR="00E831ED">
        <w:t xml:space="preserve"> proceso</w:t>
      </w:r>
      <w:r w:rsidR="003218B4">
        <w:t xml:space="preserve"> o </w:t>
      </w:r>
      <w:r w:rsidR="00711641">
        <w:t>protocolo, proceso</w:t>
      </w:r>
      <w:r>
        <w:t xml:space="preserve"> de producción</w:t>
      </w:r>
      <w:r w:rsidRPr="00DA383D">
        <w:t xml:space="preserve"> bajo las cuales se aprobó el certificado de </w:t>
      </w:r>
      <w:r w:rsidR="00E219AA">
        <w:t>conformidad</w:t>
      </w:r>
      <w:r w:rsidRPr="00DA383D">
        <w:t xml:space="preserve"> y que no hayan sido notificadas a </w:t>
      </w:r>
      <w:r w:rsidR="000D24D6">
        <w:t>SM</w:t>
      </w:r>
    </w:p>
    <w:p w14:paraId="03F06E23" w14:textId="77777777" w:rsidR="00D03F18" w:rsidRPr="00DA383D" w:rsidRDefault="0022028C" w:rsidP="007139AC">
      <w:pPr>
        <w:pStyle w:val="Default"/>
        <w:numPr>
          <w:ilvl w:val="0"/>
          <w:numId w:val="21"/>
        </w:numPr>
        <w:ind w:left="284" w:hanging="284"/>
        <w:jc w:val="both"/>
      </w:pPr>
      <w:r>
        <w:t>Hay</w:t>
      </w:r>
      <w:r w:rsidR="00D03F18">
        <w:t xml:space="preserve"> i</w:t>
      </w:r>
      <w:r w:rsidR="00D03F18" w:rsidRPr="00DA383D">
        <w:t xml:space="preserve">ncumplimiento en las condiciones pactadas en el presente </w:t>
      </w:r>
      <w:r w:rsidR="00D03F18">
        <w:t>documento.</w:t>
      </w:r>
    </w:p>
    <w:p w14:paraId="39BDD4DC" w14:textId="5D57CD36" w:rsidR="00FF155F" w:rsidRDefault="00451262" w:rsidP="007139AC">
      <w:pPr>
        <w:pStyle w:val="Default"/>
        <w:numPr>
          <w:ilvl w:val="0"/>
          <w:numId w:val="21"/>
        </w:numPr>
        <w:ind w:left="284" w:hanging="284"/>
        <w:jc w:val="both"/>
      </w:pPr>
      <w:r>
        <w:t>Hay</w:t>
      </w:r>
      <w:r w:rsidR="00FF155F">
        <w:t xml:space="preserve"> c</w:t>
      </w:r>
      <w:r w:rsidR="00FF155F" w:rsidRPr="00DA383D">
        <w:t>ambio en l</w:t>
      </w:r>
      <w:r w:rsidR="00FF155F">
        <w:t xml:space="preserve">os </w:t>
      </w:r>
      <w:r>
        <w:t>documentos normativos</w:t>
      </w:r>
      <w:r w:rsidR="00FF155F">
        <w:t>,</w:t>
      </w:r>
      <w:r w:rsidR="00FF155F" w:rsidRPr="00DA383D">
        <w:t xml:space="preserve"> </w:t>
      </w:r>
      <w:r w:rsidR="00FF155F">
        <w:t>para los que se indique o no, un plazo para cumplir el nuevo reglamento</w:t>
      </w:r>
      <w:r w:rsidR="003218B4">
        <w:t xml:space="preserve">, </w:t>
      </w:r>
      <w:r w:rsidR="00FF155F">
        <w:t>norma</w:t>
      </w:r>
      <w:r w:rsidR="003218B4">
        <w:t xml:space="preserve"> o protocolo</w:t>
      </w:r>
      <w:r w:rsidR="00FF155F">
        <w:t xml:space="preserve"> y que </w:t>
      </w:r>
      <w:r w:rsidR="00FF155F" w:rsidRPr="00DA383D">
        <w:t xml:space="preserve">invaliden </w:t>
      </w:r>
      <w:r w:rsidR="00FF155F">
        <w:t>el</w:t>
      </w:r>
      <w:r w:rsidR="00FF155F" w:rsidRPr="00DA383D">
        <w:t xml:space="preserve"> </w:t>
      </w:r>
      <w:r w:rsidR="00FF155F">
        <w:t>certificado otorgado</w:t>
      </w:r>
      <w:r w:rsidR="00FF155F" w:rsidRPr="00DA383D">
        <w:t>.</w:t>
      </w:r>
    </w:p>
    <w:p w14:paraId="429BD2D7" w14:textId="77777777" w:rsidR="00D03F18" w:rsidRPr="00DA383D" w:rsidRDefault="0022028C" w:rsidP="007139AC">
      <w:pPr>
        <w:pStyle w:val="Default"/>
        <w:numPr>
          <w:ilvl w:val="0"/>
          <w:numId w:val="21"/>
        </w:numPr>
        <w:ind w:left="284" w:hanging="284"/>
        <w:jc w:val="both"/>
      </w:pPr>
      <w:r>
        <w:t>Se realizó</w:t>
      </w:r>
      <w:r w:rsidR="00D03F18">
        <w:t xml:space="preserve"> u</w:t>
      </w:r>
      <w:r w:rsidR="00D03F18" w:rsidRPr="00DA383D">
        <w:t>so indebido del certificado o de</w:t>
      </w:r>
      <w:r w:rsidR="008A278A">
        <w:t>l</w:t>
      </w:r>
      <w:r w:rsidR="00D03F18" w:rsidRPr="00DA383D">
        <w:t xml:space="preserve"> </w:t>
      </w:r>
      <w:r w:rsidR="00CB6897">
        <w:t>Sello de SM</w:t>
      </w:r>
    </w:p>
    <w:p w14:paraId="6EF4508E" w14:textId="77777777" w:rsidR="00D03F18" w:rsidRDefault="000F63BC" w:rsidP="007139AC">
      <w:pPr>
        <w:pStyle w:val="Default"/>
        <w:numPr>
          <w:ilvl w:val="0"/>
          <w:numId w:val="21"/>
        </w:numPr>
        <w:ind w:left="284" w:hanging="284"/>
        <w:jc w:val="both"/>
      </w:pPr>
      <w:r>
        <w:t xml:space="preserve">Se realizó </w:t>
      </w:r>
      <w:r w:rsidR="00D03F18">
        <w:t>p</w:t>
      </w:r>
      <w:r w:rsidR="00D03F18" w:rsidRPr="00DA383D">
        <w:t>ublicidad indebida del certificad</w:t>
      </w:r>
      <w:r w:rsidR="00D03F18">
        <w:t>o.</w:t>
      </w:r>
    </w:p>
    <w:p w14:paraId="2DC3383F" w14:textId="69EA7E8E" w:rsidR="00D03F18" w:rsidRDefault="0022028C" w:rsidP="007139AC">
      <w:pPr>
        <w:pStyle w:val="Default"/>
        <w:numPr>
          <w:ilvl w:val="0"/>
          <w:numId w:val="21"/>
        </w:numPr>
        <w:ind w:left="284" w:hanging="284"/>
        <w:jc w:val="both"/>
      </w:pPr>
      <w:r>
        <w:t xml:space="preserve">Hay </w:t>
      </w:r>
      <w:r w:rsidR="00D03F18">
        <w:t xml:space="preserve">quejas </w:t>
      </w:r>
      <w:r>
        <w:t>sobre el producto(s)</w:t>
      </w:r>
      <w:r w:rsidR="003218B4">
        <w:t xml:space="preserve"> o proceso(s)</w:t>
      </w:r>
      <w:r>
        <w:t xml:space="preserve"> certificado(s) de los usuarios, comercializadores y/o de autoridades de control y vigilancia.</w:t>
      </w:r>
    </w:p>
    <w:p w14:paraId="355188A7" w14:textId="77777777" w:rsidR="00624959" w:rsidRDefault="00624959" w:rsidP="00414924">
      <w:pPr>
        <w:pStyle w:val="Default"/>
        <w:jc w:val="both"/>
      </w:pPr>
    </w:p>
    <w:p w14:paraId="13F43840" w14:textId="11D0ACE7" w:rsidR="00624959" w:rsidRDefault="00E219AA" w:rsidP="00414924">
      <w:pPr>
        <w:pStyle w:val="Default"/>
        <w:jc w:val="both"/>
        <w:rPr>
          <w:lang w:val="es-CO"/>
        </w:rPr>
      </w:pPr>
      <w:r>
        <w:rPr>
          <w:lang w:val="es-CO"/>
        </w:rPr>
        <w:t xml:space="preserve">35.2 </w:t>
      </w:r>
      <w:r w:rsidR="00624959">
        <w:rPr>
          <w:lang w:val="es-CO"/>
        </w:rPr>
        <w:t>Si se comprueba mediante la evidencia recolectada durante la evaluación extraordinaria que el(los) producto(s)</w:t>
      </w:r>
      <w:r w:rsidR="003B61DD">
        <w:rPr>
          <w:lang w:val="es-CO"/>
        </w:rPr>
        <w:t xml:space="preserve"> o procesos</w:t>
      </w:r>
      <w:r w:rsidR="00624959">
        <w:rPr>
          <w:lang w:val="es-CO"/>
        </w:rPr>
        <w:t xml:space="preserve"> </w:t>
      </w:r>
      <w:r w:rsidR="0080544B">
        <w:rPr>
          <w:lang w:val="es-CO"/>
        </w:rPr>
        <w:t>no cumplen</w:t>
      </w:r>
      <w:r w:rsidR="00624959">
        <w:rPr>
          <w:lang w:val="es-CO"/>
        </w:rPr>
        <w:t xml:space="preserve"> con los requisitos </w:t>
      </w:r>
      <w:r w:rsidR="0080544B">
        <w:rPr>
          <w:lang w:val="es-CO"/>
        </w:rPr>
        <w:t xml:space="preserve">del documento normativo o reglamentario bajo el cual fue certificado, </w:t>
      </w:r>
      <w:r w:rsidR="000D24D6">
        <w:rPr>
          <w:lang w:val="es-CO"/>
        </w:rPr>
        <w:t>SM</w:t>
      </w:r>
      <w:r w:rsidR="00624959">
        <w:rPr>
          <w:lang w:val="es-CO"/>
        </w:rPr>
        <w:t xml:space="preserve">, podrá aplicar las sanciones previstas en el </w:t>
      </w:r>
      <w:r w:rsidR="00624959">
        <w:t xml:space="preserve">capítulo </w:t>
      </w:r>
      <w:r w:rsidR="003258B8">
        <w:t>X</w:t>
      </w:r>
      <w:r w:rsidR="00624959">
        <w:t xml:space="preserve"> (sanciones),</w:t>
      </w:r>
      <w:r w:rsidR="00624959">
        <w:rPr>
          <w:lang w:val="es-CO"/>
        </w:rPr>
        <w:t xml:space="preserve"> de este documento.</w:t>
      </w:r>
    </w:p>
    <w:p w14:paraId="1B1EB0F7" w14:textId="77777777" w:rsidR="00E219AA" w:rsidRDefault="00E219AA" w:rsidP="00414924">
      <w:pPr>
        <w:pStyle w:val="Default"/>
        <w:jc w:val="both"/>
        <w:rPr>
          <w:lang w:val="es-CO"/>
        </w:rPr>
      </w:pPr>
    </w:p>
    <w:p w14:paraId="0377B2AD" w14:textId="77777777" w:rsidR="00E219AA" w:rsidRDefault="00E219AA" w:rsidP="00414924">
      <w:pPr>
        <w:pStyle w:val="Default"/>
        <w:jc w:val="both"/>
        <w:rPr>
          <w:lang w:val="es-CO"/>
        </w:rPr>
      </w:pPr>
      <w:r>
        <w:rPr>
          <w:lang w:val="es-CO"/>
        </w:rPr>
        <w:t xml:space="preserve">35.3 La necesidad de realizar evaluaciones </w:t>
      </w:r>
      <w:r w:rsidR="00437244">
        <w:rPr>
          <w:lang w:val="es-CO"/>
        </w:rPr>
        <w:t>e</w:t>
      </w:r>
      <w:r>
        <w:rPr>
          <w:lang w:val="es-CO"/>
        </w:rPr>
        <w:t>xtraordinarias será notificada al solicitante</w:t>
      </w:r>
      <w:r w:rsidR="00437244">
        <w:rPr>
          <w:lang w:val="es-CO"/>
        </w:rPr>
        <w:t xml:space="preserve"> o titular del certificado, el cual debe aceptar su realización mediante comunicación física o por correo electrónico. Igualmente debe aceptar y realizar el pago de los costos que genera realizar las actividades.</w:t>
      </w:r>
    </w:p>
    <w:p w14:paraId="220E3A24" w14:textId="77777777" w:rsidR="00437244" w:rsidRDefault="00437244" w:rsidP="00414924">
      <w:pPr>
        <w:pStyle w:val="Default"/>
        <w:jc w:val="both"/>
        <w:rPr>
          <w:lang w:val="es-CO"/>
        </w:rPr>
      </w:pPr>
    </w:p>
    <w:p w14:paraId="16D93FC3" w14:textId="77777777" w:rsidR="00437244" w:rsidRDefault="00437244" w:rsidP="00414924">
      <w:pPr>
        <w:pStyle w:val="Default"/>
        <w:jc w:val="both"/>
      </w:pPr>
      <w:r>
        <w:rPr>
          <w:lang w:val="es-CO"/>
        </w:rPr>
        <w:t xml:space="preserve">35.4 La no aceptación o no pago de los costos </w:t>
      </w:r>
      <w:r w:rsidR="00A85002">
        <w:rPr>
          <w:lang w:val="es-CO"/>
        </w:rPr>
        <w:t>asociados a</w:t>
      </w:r>
      <w:r>
        <w:rPr>
          <w:lang w:val="es-CO"/>
        </w:rPr>
        <w:t xml:space="preserve"> la realización de evaluaciones extraordinarias notificadas por SM al Solicitante o Titular, será </w:t>
      </w:r>
      <w:r w:rsidR="00A85002">
        <w:rPr>
          <w:lang w:val="es-CO"/>
        </w:rPr>
        <w:t xml:space="preserve">causal de no otorgamiento, en caso de solicitantes, o de suspensión en caso de titulares según lo indicado </w:t>
      </w:r>
      <w:r w:rsidR="00A85002">
        <w:t>capítulo X (sanciones),</w:t>
      </w:r>
      <w:r w:rsidR="00A85002">
        <w:rPr>
          <w:lang w:val="es-CO"/>
        </w:rPr>
        <w:t xml:space="preserve"> de este documento</w:t>
      </w:r>
      <w:r w:rsidR="00815E7F">
        <w:rPr>
          <w:lang w:val="es-CO"/>
        </w:rPr>
        <w:t>.</w:t>
      </w:r>
    </w:p>
    <w:p w14:paraId="276FD6A9" w14:textId="77777777" w:rsidR="00624959" w:rsidRDefault="00624959" w:rsidP="00414924">
      <w:pPr>
        <w:pStyle w:val="Default"/>
        <w:jc w:val="both"/>
      </w:pPr>
    </w:p>
    <w:p w14:paraId="088ADB6D" w14:textId="61D43BD6" w:rsidR="00E77C44" w:rsidRDefault="004813F3" w:rsidP="00DA383D">
      <w:pPr>
        <w:widowControl/>
        <w:autoSpaceDE/>
        <w:autoSpaceDN/>
        <w:adjustRightInd/>
        <w:jc w:val="both"/>
        <w:rPr>
          <w:b/>
          <w:bCs/>
        </w:rPr>
      </w:pPr>
      <w:r>
        <w:rPr>
          <w:b/>
          <w:lang w:val="es-CO"/>
        </w:rPr>
        <w:t>Artículo</w:t>
      </w:r>
      <w:r w:rsidR="00E77C44">
        <w:rPr>
          <w:b/>
          <w:lang w:val="es-CO"/>
        </w:rPr>
        <w:t xml:space="preserve"> </w:t>
      </w:r>
      <w:r w:rsidR="00EB59EF">
        <w:rPr>
          <w:b/>
          <w:lang w:val="es-CO"/>
        </w:rPr>
        <w:t>3</w:t>
      </w:r>
      <w:r w:rsidR="00AD6E3A">
        <w:rPr>
          <w:b/>
          <w:lang w:val="es-CO"/>
        </w:rPr>
        <w:t>6</w:t>
      </w:r>
      <w:r w:rsidR="00E77C44">
        <w:rPr>
          <w:b/>
          <w:lang w:val="es-CO"/>
        </w:rPr>
        <w:t xml:space="preserve">. </w:t>
      </w:r>
      <w:r w:rsidR="00E77C44" w:rsidRPr="005834FA">
        <w:rPr>
          <w:b/>
          <w:bCs/>
        </w:rPr>
        <w:t>Ampliaciones</w:t>
      </w:r>
      <w:r w:rsidR="000F63BC">
        <w:rPr>
          <w:b/>
          <w:bCs/>
        </w:rPr>
        <w:t xml:space="preserve"> o</w:t>
      </w:r>
      <w:r w:rsidR="00E77C44">
        <w:rPr>
          <w:b/>
          <w:bCs/>
        </w:rPr>
        <w:t xml:space="preserve"> Reducciones del Certificado de Producto</w:t>
      </w:r>
      <w:r w:rsidR="003218B4">
        <w:rPr>
          <w:b/>
          <w:bCs/>
        </w:rPr>
        <w:t xml:space="preserve"> o Proceso</w:t>
      </w:r>
      <w:r w:rsidR="00836DF9">
        <w:rPr>
          <w:b/>
          <w:bCs/>
        </w:rPr>
        <w:t>.</w:t>
      </w:r>
    </w:p>
    <w:p w14:paraId="5210A9C1" w14:textId="77777777" w:rsidR="00836DF9" w:rsidRPr="00DA383D" w:rsidRDefault="00836DF9" w:rsidP="00DA383D">
      <w:pPr>
        <w:pStyle w:val="Default"/>
      </w:pPr>
    </w:p>
    <w:p w14:paraId="644D440D" w14:textId="5C031D73" w:rsidR="00D479FD" w:rsidRDefault="00836DF9" w:rsidP="00D479FD">
      <w:pPr>
        <w:pStyle w:val="Default"/>
        <w:jc w:val="both"/>
        <w:rPr>
          <w:color w:val="auto"/>
        </w:rPr>
      </w:pPr>
      <w:r w:rsidRPr="00C07E3C">
        <w:rPr>
          <w:lang w:val="es-CO"/>
        </w:rPr>
        <w:t xml:space="preserve">En el caso que requiera una ampliación o reducción del </w:t>
      </w:r>
      <w:r w:rsidR="0022028C" w:rsidRPr="00C07E3C">
        <w:rPr>
          <w:lang w:val="es-CO"/>
        </w:rPr>
        <w:t xml:space="preserve">alcance </w:t>
      </w:r>
      <w:r w:rsidRPr="00C07E3C">
        <w:rPr>
          <w:lang w:val="es-CO"/>
        </w:rPr>
        <w:t>certificado</w:t>
      </w:r>
      <w:r w:rsidR="0022028C" w:rsidRPr="00C07E3C">
        <w:rPr>
          <w:lang w:val="es-CO"/>
        </w:rPr>
        <w:t xml:space="preserve"> otorgado</w:t>
      </w:r>
      <w:r w:rsidRPr="00C07E3C">
        <w:rPr>
          <w:lang w:val="es-CO"/>
        </w:rPr>
        <w:t xml:space="preserve"> </w:t>
      </w:r>
      <w:r w:rsidR="0022028C" w:rsidRPr="00C07E3C">
        <w:rPr>
          <w:lang w:val="es-CO"/>
        </w:rPr>
        <w:t>(incluir o retirar referencias</w:t>
      </w:r>
      <w:r w:rsidR="003B61DD" w:rsidRPr="00C07E3C">
        <w:rPr>
          <w:lang w:val="es-CO"/>
        </w:rPr>
        <w:t>, incluir procesos</w:t>
      </w:r>
      <w:r w:rsidR="0022028C" w:rsidRPr="00C07E3C">
        <w:rPr>
          <w:lang w:val="es-CO"/>
        </w:rPr>
        <w:t xml:space="preserve"> y/o incluir o retirar plantas de fabricación</w:t>
      </w:r>
      <w:r w:rsidR="000F63BC" w:rsidRPr="00C07E3C">
        <w:rPr>
          <w:lang w:val="es-CO"/>
        </w:rPr>
        <w:t xml:space="preserve"> y/o incluir o retirar referentes normativos</w:t>
      </w:r>
      <w:r w:rsidR="0022028C" w:rsidRPr="00C07E3C">
        <w:rPr>
          <w:lang w:val="es-CO"/>
        </w:rPr>
        <w:t xml:space="preserve">), </w:t>
      </w:r>
      <w:r w:rsidR="00D479FD" w:rsidRPr="00C07E3C">
        <w:rPr>
          <w:lang w:val="es-CO"/>
        </w:rPr>
        <w:t xml:space="preserve">el titular </w:t>
      </w:r>
      <w:r w:rsidRPr="00C07E3C">
        <w:rPr>
          <w:lang w:val="es-CO"/>
        </w:rPr>
        <w:t xml:space="preserve">debe realizar </w:t>
      </w:r>
      <w:r w:rsidR="00D479FD" w:rsidRPr="00C07E3C">
        <w:rPr>
          <w:lang w:val="es-CO"/>
        </w:rPr>
        <w:t xml:space="preserve">la solicitud diligenciando el formato </w:t>
      </w:r>
      <w:r w:rsidR="00D479FD" w:rsidRPr="00C07E3C">
        <w:rPr>
          <w:color w:val="auto"/>
        </w:rPr>
        <w:t xml:space="preserve">GMV-RG-20 </w:t>
      </w:r>
      <w:r w:rsidR="007B7609" w:rsidRPr="00C07E3C">
        <w:rPr>
          <w:color w:val="auto"/>
        </w:rPr>
        <w:t>solicitud servicio de certificación</w:t>
      </w:r>
      <w:r w:rsidR="003218B4" w:rsidRPr="00C07E3C">
        <w:rPr>
          <w:color w:val="auto"/>
        </w:rPr>
        <w:t xml:space="preserve"> o formato </w:t>
      </w:r>
      <w:r w:rsidR="00073D09" w:rsidRPr="00C07E3C">
        <w:rPr>
          <w:color w:val="auto"/>
        </w:rPr>
        <w:t>GMV-RG-61</w:t>
      </w:r>
      <w:r w:rsidR="00C472BE" w:rsidRPr="00C07E3C">
        <w:rPr>
          <w:color w:val="auto"/>
        </w:rPr>
        <w:t xml:space="preserve"> o por medio de un correo electrónico</w:t>
      </w:r>
      <w:r w:rsidR="007B7609" w:rsidRPr="00C07E3C">
        <w:rPr>
          <w:color w:val="auto"/>
        </w:rPr>
        <w:t xml:space="preserve"> indicando junto a su información general la descripción y características de los productos</w:t>
      </w:r>
      <w:r w:rsidR="003218B4" w:rsidRPr="00C07E3C">
        <w:rPr>
          <w:color w:val="auto"/>
        </w:rPr>
        <w:t>, procesos o protocolos</w:t>
      </w:r>
      <w:r w:rsidR="007B7609" w:rsidRPr="00C07E3C">
        <w:rPr>
          <w:color w:val="auto"/>
        </w:rPr>
        <w:t>, líneas de producción o documentos normativos para los cuales solicita la ampliación o reducción del alcance de la certificación</w:t>
      </w:r>
      <w:r w:rsidR="00D479FD" w:rsidRPr="00C07E3C">
        <w:rPr>
          <w:color w:val="auto"/>
        </w:rPr>
        <w:t>.</w:t>
      </w:r>
      <w:r w:rsidR="00D479FD" w:rsidRPr="00C07E3C" w:rsidDel="002C41C7">
        <w:rPr>
          <w:color w:val="auto"/>
        </w:rPr>
        <w:t xml:space="preserve"> </w:t>
      </w:r>
      <w:r w:rsidR="00D479FD" w:rsidRPr="00C07E3C">
        <w:rPr>
          <w:color w:val="auto"/>
        </w:rPr>
        <w:t>Igualmente debe anexar los soportes que indique tener en dicha solicitud los cuales pueden ser:</w:t>
      </w:r>
    </w:p>
    <w:p w14:paraId="033898FE" w14:textId="1392215C" w:rsidR="00D479FD" w:rsidRDefault="00D479FD" w:rsidP="00D479FD">
      <w:pPr>
        <w:pStyle w:val="Default"/>
        <w:jc w:val="both"/>
        <w:rPr>
          <w:color w:val="auto"/>
        </w:rPr>
      </w:pPr>
    </w:p>
    <w:p w14:paraId="681685F5" w14:textId="77777777" w:rsidR="0073265F" w:rsidRDefault="0073265F" w:rsidP="00D479FD">
      <w:pPr>
        <w:pStyle w:val="Default"/>
        <w:jc w:val="both"/>
        <w:rPr>
          <w:color w:val="auto"/>
        </w:rPr>
      </w:pPr>
    </w:p>
    <w:p w14:paraId="2D51FBD3" w14:textId="5DE52FC6" w:rsidR="00D479FD" w:rsidRPr="00C01F22" w:rsidRDefault="00D479FD" w:rsidP="007139AC">
      <w:pPr>
        <w:pStyle w:val="Default"/>
        <w:numPr>
          <w:ilvl w:val="0"/>
          <w:numId w:val="13"/>
        </w:numPr>
        <w:ind w:left="284" w:hanging="284"/>
        <w:jc w:val="both"/>
        <w:rPr>
          <w:color w:val="auto"/>
          <w:lang w:val="es-CO"/>
        </w:rPr>
      </w:pPr>
      <w:r w:rsidRPr="00F10464">
        <w:rPr>
          <w:color w:val="auto"/>
        </w:rPr>
        <w:lastRenderedPageBreak/>
        <w:t>Certificación ISO 9001 (</w:t>
      </w:r>
      <w:r w:rsidR="007B7609" w:rsidRPr="00F10464">
        <w:rPr>
          <w:color w:val="auto"/>
        </w:rPr>
        <w:t>con alcance en la fabricación</w:t>
      </w:r>
      <w:r w:rsidR="003B61DD">
        <w:rPr>
          <w:color w:val="auto"/>
        </w:rPr>
        <w:t>, proceso</w:t>
      </w:r>
      <w:r w:rsidR="007B7609" w:rsidRPr="00F10464">
        <w:rPr>
          <w:color w:val="auto"/>
        </w:rPr>
        <w:t xml:space="preserve"> y/o diseño de los productos a </w:t>
      </w:r>
      <w:r w:rsidR="007B7609">
        <w:rPr>
          <w:color w:val="auto"/>
        </w:rPr>
        <w:t>certificar</w:t>
      </w:r>
      <w:r w:rsidR="003218B4">
        <w:rPr>
          <w:color w:val="auto"/>
        </w:rPr>
        <w:t>.</w:t>
      </w:r>
    </w:p>
    <w:p w14:paraId="20766702" w14:textId="6494930A" w:rsidR="003218B4" w:rsidRPr="003218B4" w:rsidRDefault="003218B4" w:rsidP="007139AC">
      <w:pPr>
        <w:pStyle w:val="Prrafodelista"/>
        <w:numPr>
          <w:ilvl w:val="0"/>
          <w:numId w:val="13"/>
        </w:numPr>
        <w:ind w:left="284" w:hanging="284"/>
        <w:rPr>
          <w:lang w:val="es-CO"/>
        </w:rPr>
      </w:pPr>
      <w:r w:rsidRPr="003218B4">
        <w:rPr>
          <w:lang w:val="es-CO"/>
        </w:rPr>
        <w:t>Certificación ISO 18001 o ISO 45001 según aplique</w:t>
      </w:r>
    </w:p>
    <w:p w14:paraId="3D36A64C" w14:textId="768C6C3F" w:rsidR="00D479FD" w:rsidRPr="00923E94" w:rsidRDefault="00D479FD" w:rsidP="007139AC">
      <w:pPr>
        <w:pStyle w:val="Default"/>
        <w:numPr>
          <w:ilvl w:val="0"/>
          <w:numId w:val="13"/>
        </w:numPr>
        <w:ind w:left="284" w:hanging="284"/>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acreditados o evaluados por </w:t>
      </w:r>
      <w:r w:rsidR="000D24D6">
        <w:rPr>
          <w:color w:val="auto"/>
        </w:rPr>
        <w:t>SM</w:t>
      </w:r>
      <w:r>
        <w:rPr>
          <w:color w:val="auto"/>
        </w:rPr>
        <w:t>.</w:t>
      </w:r>
      <w:r w:rsidRPr="00F10464">
        <w:rPr>
          <w:color w:val="auto"/>
        </w:rPr>
        <w:t xml:space="preserve"> según NTC ISO/IEC 17025</w:t>
      </w:r>
      <w:r>
        <w:rPr>
          <w:color w:val="auto"/>
        </w:rPr>
        <w:t>,</w:t>
      </w:r>
      <w:r w:rsidRPr="00F10464">
        <w:rPr>
          <w:color w:val="auto"/>
        </w:rPr>
        <w:t xml:space="preserve"> con el alcance a los ensayos aplicables a cada producto sujeto a evaluación</w:t>
      </w:r>
      <w:r>
        <w:rPr>
          <w:color w:val="auto"/>
        </w:rPr>
        <w:t>.</w:t>
      </w:r>
    </w:p>
    <w:p w14:paraId="74967784" w14:textId="77777777" w:rsidR="00D479FD" w:rsidRPr="00923E94" w:rsidRDefault="00D479FD" w:rsidP="007139AC">
      <w:pPr>
        <w:pStyle w:val="Default"/>
        <w:numPr>
          <w:ilvl w:val="0"/>
          <w:numId w:val="13"/>
        </w:numPr>
        <w:ind w:left="284" w:hanging="284"/>
        <w:jc w:val="both"/>
        <w:rPr>
          <w:color w:val="auto"/>
          <w:lang w:val="es-CO"/>
        </w:rPr>
      </w:pPr>
      <w:r>
        <w:rPr>
          <w:color w:val="auto"/>
          <w:lang w:val="es-CO"/>
        </w:rPr>
        <w:t xml:space="preserve">Certificados o Informes </w:t>
      </w:r>
      <w:r>
        <w:rPr>
          <w:color w:val="auto"/>
        </w:rPr>
        <w:t>a</w:t>
      </w:r>
      <w:r w:rsidRPr="00F10464">
        <w:rPr>
          <w:color w:val="auto"/>
        </w:rPr>
        <w:t>uditorias de planta</w:t>
      </w:r>
      <w:r>
        <w:rPr>
          <w:color w:val="auto"/>
        </w:rPr>
        <w:t>,</w:t>
      </w:r>
      <w:r w:rsidRPr="00F10464">
        <w:rPr>
          <w:color w:val="auto"/>
        </w:rPr>
        <w:t xml:space="preserve"> </w:t>
      </w:r>
      <w:r>
        <w:rPr>
          <w:color w:val="auto"/>
        </w:rPr>
        <w:t>evaluadas</w:t>
      </w:r>
      <w:r w:rsidRPr="00F10464">
        <w:rPr>
          <w:color w:val="auto"/>
        </w:rPr>
        <w:t xml:space="preserve"> por </w:t>
      </w:r>
      <w:proofErr w:type="spellStart"/>
      <w:r w:rsidRPr="00F10464">
        <w:rPr>
          <w:color w:val="auto"/>
        </w:rPr>
        <w:t>Wallmart</w:t>
      </w:r>
      <w:proofErr w:type="spellEnd"/>
      <w:r w:rsidRPr="00F10464">
        <w:rPr>
          <w:color w:val="auto"/>
        </w:rPr>
        <w:t>, ICTI, u otros</w:t>
      </w:r>
      <w:r>
        <w:rPr>
          <w:color w:val="auto"/>
        </w:rPr>
        <w:t>,</w:t>
      </w:r>
      <w:r w:rsidRPr="00F10464">
        <w:rPr>
          <w:color w:val="auto"/>
        </w:rPr>
        <w:t xml:space="preserve"> con resultados satisfactorios (solo </w:t>
      </w:r>
      <w:r>
        <w:rPr>
          <w:color w:val="auto"/>
        </w:rPr>
        <w:t xml:space="preserve">para </w:t>
      </w:r>
      <w:r w:rsidRPr="00F10464">
        <w:rPr>
          <w:color w:val="auto"/>
        </w:rPr>
        <w:t>juguetes)</w:t>
      </w:r>
      <w:r>
        <w:rPr>
          <w:color w:val="auto"/>
        </w:rPr>
        <w:t>.</w:t>
      </w:r>
    </w:p>
    <w:p w14:paraId="4B73EED9" w14:textId="77777777" w:rsidR="00D479FD" w:rsidRPr="00923E94" w:rsidRDefault="00D479FD" w:rsidP="007139AC">
      <w:pPr>
        <w:pStyle w:val="Default"/>
        <w:numPr>
          <w:ilvl w:val="0"/>
          <w:numId w:val="13"/>
        </w:numPr>
        <w:ind w:left="284" w:hanging="284"/>
        <w:jc w:val="both"/>
        <w:rPr>
          <w:color w:val="auto"/>
          <w:lang w:val="es-CO"/>
        </w:rPr>
      </w:pPr>
      <w:r w:rsidRPr="00F10464">
        <w:rPr>
          <w:color w:val="auto"/>
        </w:rPr>
        <w:t>Certificado de producto emitidos en otro país por organismos de certificación acreditados que hagan parte de acuerdos multilaterales</w:t>
      </w:r>
      <w:r>
        <w:rPr>
          <w:color w:val="auto"/>
        </w:rPr>
        <w:t xml:space="preserve"> firmados por el ONAC.</w:t>
      </w:r>
    </w:p>
    <w:p w14:paraId="399EEA40" w14:textId="77777777" w:rsidR="00D479FD" w:rsidRPr="00923E94" w:rsidRDefault="00D479FD" w:rsidP="007139AC">
      <w:pPr>
        <w:pStyle w:val="Default"/>
        <w:numPr>
          <w:ilvl w:val="0"/>
          <w:numId w:val="13"/>
        </w:numPr>
        <w:ind w:left="284" w:hanging="284"/>
        <w:jc w:val="both"/>
        <w:rPr>
          <w:color w:val="auto"/>
          <w:lang w:val="es-CO"/>
        </w:rPr>
      </w:pPr>
      <w:r>
        <w:rPr>
          <w:color w:val="auto"/>
        </w:rPr>
        <w:t xml:space="preserve">Test </w:t>
      </w:r>
      <w:proofErr w:type="spellStart"/>
      <w:r>
        <w:rPr>
          <w:color w:val="auto"/>
        </w:rPr>
        <w:t>r</w:t>
      </w:r>
      <w:r w:rsidRPr="00F10464">
        <w:rPr>
          <w:color w:val="auto"/>
        </w:rPr>
        <w:t>eport</w:t>
      </w:r>
      <w:proofErr w:type="spellEnd"/>
      <w:r w:rsidRPr="00F10464">
        <w:rPr>
          <w:color w:val="auto"/>
        </w:rPr>
        <w:t xml:space="preserve"> en laboratorios propios y/o laboratorios no acreditados</w:t>
      </w:r>
      <w:r>
        <w:rPr>
          <w:color w:val="auto"/>
        </w:rPr>
        <w:t>.</w:t>
      </w:r>
    </w:p>
    <w:p w14:paraId="208D76EA" w14:textId="1771A10B" w:rsidR="00D479FD" w:rsidRPr="00C52990" w:rsidRDefault="00D479FD" w:rsidP="007139AC">
      <w:pPr>
        <w:pStyle w:val="Default"/>
        <w:numPr>
          <w:ilvl w:val="0"/>
          <w:numId w:val="13"/>
        </w:numPr>
        <w:ind w:left="284" w:hanging="284"/>
        <w:jc w:val="both"/>
        <w:rPr>
          <w:color w:val="auto"/>
          <w:lang w:val="es-CO"/>
        </w:rPr>
      </w:pPr>
      <w:r w:rsidRPr="00F10464">
        <w:rPr>
          <w:color w:val="auto"/>
        </w:rPr>
        <w:t>SGP (Sistema de gestión de producción) o SGC (Sistema de gestión de calidad) implementado (</w:t>
      </w:r>
      <w:r w:rsidR="007B7609" w:rsidRPr="00F10464">
        <w:rPr>
          <w:color w:val="auto"/>
        </w:rPr>
        <w:t xml:space="preserve">solo eléctricos </w:t>
      </w:r>
      <w:r w:rsidRPr="00F10464">
        <w:rPr>
          <w:color w:val="auto"/>
        </w:rPr>
        <w:t>e iluminación)</w:t>
      </w:r>
      <w:r>
        <w:rPr>
          <w:color w:val="auto"/>
        </w:rPr>
        <w:t>.</w:t>
      </w:r>
    </w:p>
    <w:p w14:paraId="7D3BE95A" w14:textId="18E73613" w:rsidR="003B61DD" w:rsidRPr="00414924" w:rsidRDefault="003B61DD" w:rsidP="007139AC">
      <w:pPr>
        <w:pStyle w:val="Default"/>
        <w:numPr>
          <w:ilvl w:val="0"/>
          <w:numId w:val="13"/>
        </w:numPr>
        <w:ind w:left="284" w:hanging="284"/>
        <w:jc w:val="both"/>
        <w:rPr>
          <w:color w:val="auto"/>
          <w:lang w:val="es-CO"/>
        </w:rPr>
      </w:pPr>
      <w:r>
        <w:rPr>
          <w:color w:val="auto"/>
        </w:rPr>
        <w:t>Protocolos y/o autodeclaraciones</w:t>
      </w:r>
    </w:p>
    <w:p w14:paraId="6E17A46E" w14:textId="77777777" w:rsidR="00D479FD" w:rsidRDefault="00D479FD" w:rsidP="00D479FD">
      <w:pPr>
        <w:pStyle w:val="Default"/>
        <w:jc w:val="both"/>
      </w:pPr>
    </w:p>
    <w:p w14:paraId="1C0BFD5C" w14:textId="37EB4E02" w:rsidR="00836DF9" w:rsidRDefault="000D24D6" w:rsidP="00836DF9">
      <w:pPr>
        <w:jc w:val="both"/>
        <w:rPr>
          <w:lang w:val="es-CO"/>
        </w:rPr>
      </w:pPr>
      <w:r>
        <w:rPr>
          <w:lang w:val="es-CO"/>
        </w:rPr>
        <w:t>SM</w:t>
      </w:r>
      <w:r w:rsidR="00836DF9" w:rsidRPr="00BE58CC">
        <w:rPr>
          <w:lang w:val="es-CO"/>
        </w:rPr>
        <w:t xml:space="preserve">, efectuará un estudio para determinar </w:t>
      </w:r>
      <w:r w:rsidR="00D479FD">
        <w:rPr>
          <w:lang w:val="es-CO"/>
        </w:rPr>
        <w:t xml:space="preserve">las actividades a realizar </w:t>
      </w:r>
      <w:r w:rsidR="002A414E">
        <w:rPr>
          <w:lang w:val="es-CO"/>
        </w:rPr>
        <w:t>y de esta forma proponer una oferta comercial</w:t>
      </w:r>
      <w:r w:rsidR="00710D8D">
        <w:rPr>
          <w:lang w:val="es-CO"/>
        </w:rPr>
        <w:t xml:space="preserve">. </w:t>
      </w:r>
      <w:r w:rsidR="002A414E">
        <w:rPr>
          <w:lang w:val="es-CO"/>
        </w:rPr>
        <w:t>Las ampliaciones del alcance bien sea</w:t>
      </w:r>
      <w:r w:rsidR="00FF6A0B">
        <w:rPr>
          <w:lang w:val="es-CO"/>
        </w:rPr>
        <w:t>n</w:t>
      </w:r>
      <w:r w:rsidR="002A414E">
        <w:rPr>
          <w:lang w:val="es-CO"/>
        </w:rPr>
        <w:t xml:space="preserve"> de referencias</w:t>
      </w:r>
      <w:r w:rsidR="000F63BC">
        <w:rPr>
          <w:lang w:val="es-CO"/>
        </w:rPr>
        <w:t>,</w:t>
      </w:r>
      <w:r w:rsidR="003B61DD">
        <w:rPr>
          <w:lang w:val="es-CO"/>
        </w:rPr>
        <w:t xml:space="preserve"> procesos</w:t>
      </w:r>
      <w:r w:rsidR="003218B4">
        <w:rPr>
          <w:lang w:val="es-CO"/>
        </w:rPr>
        <w:t xml:space="preserve"> o protocolos</w:t>
      </w:r>
      <w:r w:rsidR="003B61DD">
        <w:rPr>
          <w:lang w:val="es-CO"/>
        </w:rPr>
        <w:t>,</w:t>
      </w:r>
      <w:r w:rsidR="002A414E">
        <w:rPr>
          <w:lang w:val="es-CO"/>
        </w:rPr>
        <w:t xml:space="preserve"> </w:t>
      </w:r>
      <w:r w:rsidR="003945CA">
        <w:rPr>
          <w:lang w:val="es-CO"/>
        </w:rPr>
        <w:t>líneas de producción</w:t>
      </w:r>
      <w:r w:rsidR="000F63BC">
        <w:rPr>
          <w:lang w:val="es-CO"/>
        </w:rPr>
        <w:t xml:space="preserve"> y/o referentes normativos</w:t>
      </w:r>
      <w:r w:rsidR="00836DF9">
        <w:rPr>
          <w:lang w:val="es-CO"/>
        </w:rPr>
        <w:t>,</w:t>
      </w:r>
      <w:r w:rsidR="00836DF9" w:rsidRPr="00BE58CC">
        <w:rPr>
          <w:lang w:val="es-CO"/>
        </w:rPr>
        <w:t xml:space="preserve"> seguirá</w:t>
      </w:r>
      <w:r w:rsidR="002A414E">
        <w:rPr>
          <w:lang w:val="es-CO"/>
        </w:rPr>
        <w:t>n</w:t>
      </w:r>
      <w:r w:rsidR="00836DF9" w:rsidRPr="00BE58CC">
        <w:rPr>
          <w:lang w:val="es-CO"/>
        </w:rPr>
        <w:t xml:space="preserve"> l</w:t>
      </w:r>
      <w:r w:rsidR="00710D8D">
        <w:rPr>
          <w:lang w:val="es-CO"/>
        </w:rPr>
        <w:t>as actividades</w:t>
      </w:r>
      <w:r w:rsidR="00836DF9" w:rsidRPr="00BE58CC">
        <w:rPr>
          <w:lang w:val="es-CO"/>
        </w:rPr>
        <w:t xml:space="preserve"> establecid</w:t>
      </w:r>
      <w:r w:rsidR="00FF6A0B">
        <w:rPr>
          <w:lang w:val="es-CO"/>
        </w:rPr>
        <w:t>a</w:t>
      </w:r>
      <w:r w:rsidR="00836DF9" w:rsidRPr="00BE58CC">
        <w:rPr>
          <w:lang w:val="es-CO"/>
        </w:rPr>
        <w:t xml:space="preserve">s </w:t>
      </w:r>
      <w:r w:rsidR="0094245E">
        <w:rPr>
          <w:lang w:val="es-CO"/>
        </w:rPr>
        <w:t>para el otorgamiento</w:t>
      </w:r>
      <w:r w:rsidR="00710D8D">
        <w:rPr>
          <w:lang w:val="es-CO"/>
        </w:rPr>
        <w:t xml:space="preserve"> dadas en el Artículo </w:t>
      </w:r>
      <w:r w:rsidR="000F63BC">
        <w:rPr>
          <w:lang w:val="es-CO"/>
        </w:rPr>
        <w:t>22</w:t>
      </w:r>
      <w:r w:rsidR="003945CA">
        <w:rPr>
          <w:lang w:val="es-CO"/>
        </w:rPr>
        <w:t>°</w:t>
      </w:r>
      <w:r w:rsidR="000F63BC">
        <w:rPr>
          <w:lang w:val="es-CO"/>
        </w:rPr>
        <w:t xml:space="preserve"> </w:t>
      </w:r>
      <w:r w:rsidR="00836DF9" w:rsidRPr="00BE58CC">
        <w:rPr>
          <w:lang w:val="es-CO"/>
        </w:rPr>
        <w:t>y</w:t>
      </w:r>
      <w:r w:rsidR="000F63BC">
        <w:rPr>
          <w:lang w:val="es-CO"/>
        </w:rPr>
        <w:t xml:space="preserve"> </w:t>
      </w:r>
      <w:r w:rsidR="00710D8D">
        <w:rPr>
          <w:lang w:val="es-CO"/>
        </w:rPr>
        <w:t>la atestación</w:t>
      </w:r>
      <w:r w:rsidR="003945CA">
        <w:rPr>
          <w:lang w:val="es-CO"/>
        </w:rPr>
        <w:t>,</w:t>
      </w:r>
      <w:r w:rsidR="00710D8D">
        <w:rPr>
          <w:lang w:val="es-CO"/>
        </w:rPr>
        <w:t xml:space="preserve"> en caso de que así lo decida el comité de certificación</w:t>
      </w:r>
      <w:r w:rsidR="003945CA">
        <w:rPr>
          <w:lang w:val="es-CO"/>
        </w:rPr>
        <w:t>,</w:t>
      </w:r>
      <w:r w:rsidR="00710D8D">
        <w:rPr>
          <w:lang w:val="es-CO"/>
        </w:rPr>
        <w:t xml:space="preserve"> se realizará mediante</w:t>
      </w:r>
      <w:r w:rsidR="00AC700A">
        <w:rPr>
          <w:lang w:val="es-CO"/>
        </w:rPr>
        <w:t xml:space="preserve"> la emisión de</w:t>
      </w:r>
      <w:r w:rsidR="00710D8D">
        <w:rPr>
          <w:lang w:val="es-CO"/>
        </w:rPr>
        <w:t xml:space="preserve"> un</w:t>
      </w:r>
      <w:r w:rsidR="002A414E">
        <w:rPr>
          <w:lang w:val="es-CO"/>
        </w:rPr>
        <w:t>a nueva versión del</w:t>
      </w:r>
      <w:r w:rsidR="00710D8D">
        <w:rPr>
          <w:lang w:val="es-CO"/>
        </w:rPr>
        <w:t xml:space="preserve"> certificado que anula </w:t>
      </w:r>
      <w:r w:rsidR="0094245E">
        <w:rPr>
          <w:lang w:val="es-CO"/>
        </w:rPr>
        <w:t>a</w:t>
      </w:r>
      <w:r w:rsidR="002A414E">
        <w:rPr>
          <w:lang w:val="es-CO"/>
        </w:rPr>
        <w:t xml:space="preserve"> </w:t>
      </w:r>
      <w:r w:rsidR="0094245E">
        <w:rPr>
          <w:lang w:val="es-CO"/>
        </w:rPr>
        <w:t>l</w:t>
      </w:r>
      <w:r w:rsidR="002A414E">
        <w:rPr>
          <w:lang w:val="es-CO"/>
        </w:rPr>
        <w:t>a</w:t>
      </w:r>
      <w:r w:rsidR="00836DF9" w:rsidRPr="00BE58CC">
        <w:rPr>
          <w:lang w:val="es-CO"/>
        </w:rPr>
        <w:t xml:space="preserve"> </w:t>
      </w:r>
      <w:r w:rsidR="002A414E">
        <w:rPr>
          <w:lang w:val="es-CO"/>
        </w:rPr>
        <w:t>versión anterior</w:t>
      </w:r>
      <w:r w:rsidR="00836DF9" w:rsidRPr="00BE58CC">
        <w:rPr>
          <w:lang w:val="es-CO"/>
        </w:rPr>
        <w:t>.</w:t>
      </w:r>
    </w:p>
    <w:p w14:paraId="335D0765" w14:textId="77777777" w:rsidR="009E349B" w:rsidRDefault="009E349B" w:rsidP="003064A2">
      <w:pPr>
        <w:pStyle w:val="Default"/>
        <w:jc w:val="both"/>
        <w:rPr>
          <w:lang w:val="es-CO"/>
        </w:rPr>
      </w:pPr>
    </w:p>
    <w:p w14:paraId="05886D4C" w14:textId="77777777" w:rsidR="006354A3" w:rsidRDefault="00686970" w:rsidP="003064A2">
      <w:pPr>
        <w:pStyle w:val="Default"/>
        <w:jc w:val="both"/>
        <w:rPr>
          <w:b/>
          <w:lang w:val="es-CO"/>
        </w:rPr>
      </w:pPr>
      <w:r>
        <w:rPr>
          <w:b/>
          <w:lang w:val="es-CO"/>
        </w:rPr>
        <w:t xml:space="preserve">Artículo </w:t>
      </w:r>
      <w:r w:rsidR="00EB59EF">
        <w:rPr>
          <w:b/>
          <w:lang w:val="es-CO"/>
        </w:rPr>
        <w:t>3</w:t>
      </w:r>
      <w:r w:rsidR="00AD6E3A">
        <w:rPr>
          <w:b/>
          <w:lang w:val="es-CO"/>
        </w:rPr>
        <w:t>7</w:t>
      </w:r>
      <w:r w:rsidR="006354A3" w:rsidRPr="00DA383D">
        <w:rPr>
          <w:b/>
          <w:lang w:val="es-CO"/>
        </w:rPr>
        <w:t xml:space="preserve">. </w:t>
      </w:r>
      <w:r w:rsidR="000D24D6">
        <w:rPr>
          <w:b/>
          <w:lang w:val="es-CO"/>
        </w:rPr>
        <w:t xml:space="preserve">Resumen </w:t>
      </w:r>
      <w:r w:rsidR="00AD6E3A">
        <w:rPr>
          <w:b/>
          <w:lang w:val="es-CO"/>
        </w:rPr>
        <w:t>Sistema</w:t>
      </w:r>
      <w:r w:rsidR="00AD6E3A" w:rsidRPr="00DA383D">
        <w:rPr>
          <w:b/>
          <w:lang w:val="es-CO"/>
        </w:rPr>
        <w:t xml:space="preserve"> </w:t>
      </w:r>
      <w:r w:rsidR="006354A3" w:rsidRPr="00DA383D">
        <w:rPr>
          <w:b/>
          <w:lang w:val="es-CO"/>
        </w:rPr>
        <w:t>de Certificació</w:t>
      </w:r>
      <w:r w:rsidR="004406EB">
        <w:rPr>
          <w:b/>
          <w:lang w:val="es-CO"/>
        </w:rPr>
        <w:t>n</w:t>
      </w:r>
    </w:p>
    <w:p w14:paraId="5DD5B986" w14:textId="77777777" w:rsidR="00AB43F8" w:rsidRDefault="00AB43F8" w:rsidP="00DA383D">
      <w:pPr>
        <w:pStyle w:val="Default"/>
        <w:jc w:val="center"/>
        <w:rPr>
          <w:lang w:val="es-ES_tradnl"/>
        </w:rPr>
      </w:pPr>
    </w:p>
    <w:tbl>
      <w:tblPr>
        <w:tblW w:w="0" w:type="auto"/>
        <w:tblInd w:w="-5" w:type="dxa"/>
        <w:tblLayout w:type="fixed"/>
        <w:tblCellMar>
          <w:left w:w="70" w:type="dxa"/>
          <w:right w:w="70" w:type="dxa"/>
        </w:tblCellMar>
        <w:tblLook w:val="04A0" w:firstRow="1" w:lastRow="0" w:firstColumn="1" w:lastColumn="0" w:noHBand="0" w:noVBand="1"/>
      </w:tblPr>
      <w:tblGrid>
        <w:gridCol w:w="2122"/>
        <w:gridCol w:w="5244"/>
        <w:gridCol w:w="1292"/>
      </w:tblGrid>
      <w:tr w:rsidR="000D24D6" w:rsidRPr="009274AB" w14:paraId="5AAE2A5F" w14:textId="77777777" w:rsidTr="00DE1F4F">
        <w:trPr>
          <w:gridAfter w:val="1"/>
          <w:wAfter w:w="1287" w:type="dxa"/>
          <w:trHeight w:val="397"/>
          <w:tblHeader/>
        </w:trPr>
        <w:tc>
          <w:tcPr>
            <w:tcW w:w="7366"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6B3B3D5E" w14:textId="77777777" w:rsidR="000D24D6" w:rsidRPr="00172CCB" w:rsidRDefault="000D24D6" w:rsidP="00414924">
            <w:pPr>
              <w:widowControl/>
              <w:autoSpaceDE/>
              <w:autoSpaceDN/>
              <w:adjustRightInd/>
              <w:rPr>
                <w:rFonts w:asciiTheme="majorHAnsi" w:hAnsiTheme="majorHAnsi" w:cs="Times New Roman"/>
                <w:b/>
                <w:bCs/>
                <w:color w:val="000000"/>
                <w:sz w:val="18"/>
                <w:szCs w:val="18"/>
                <w:lang w:val="es-CO" w:eastAsia="es-CO"/>
              </w:rPr>
            </w:pPr>
            <w:r w:rsidRPr="00172CCB">
              <w:rPr>
                <w:rFonts w:asciiTheme="majorHAnsi" w:hAnsiTheme="majorHAnsi" w:cs="Times New Roman"/>
                <w:b/>
                <w:bCs/>
                <w:color w:val="000000"/>
                <w:sz w:val="18"/>
                <w:szCs w:val="18"/>
                <w:lang w:val="es-CO" w:eastAsia="es-CO"/>
              </w:rPr>
              <w:t>ACTIVIDAD</w:t>
            </w:r>
          </w:p>
        </w:tc>
      </w:tr>
      <w:tr w:rsidR="000D24D6" w:rsidRPr="009274AB" w14:paraId="168ECB07"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9C55A7" w14:textId="77777777" w:rsidR="000D24D6" w:rsidRPr="00414924" w:rsidRDefault="0038510B" w:rsidP="00414924">
            <w:pPr>
              <w:pStyle w:val="Prrafodelista"/>
              <w:widowControl/>
              <w:autoSpaceDE/>
              <w:autoSpaceDN/>
              <w:adjustRightInd/>
              <w:ind w:left="0"/>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1. </w:t>
            </w:r>
            <w:r w:rsidR="000D24D6" w:rsidRPr="00414924">
              <w:rPr>
                <w:rFonts w:asciiTheme="majorHAnsi" w:hAnsiTheme="majorHAnsi" w:cs="Times New Roman"/>
                <w:b/>
                <w:bCs/>
                <w:color w:val="000000"/>
                <w:sz w:val="16"/>
                <w:szCs w:val="16"/>
                <w:lang w:val="es-CO" w:eastAsia="es-CO"/>
              </w:rPr>
              <w:t>CONTACTO INICIAL E INFORMACIÓN DEL SERVICIO</w:t>
            </w:r>
          </w:p>
        </w:tc>
      </w:tr>
      <w:tr w:rsidR="000D24D6" w:rsidRPr="009274AB" w14:paraId="0FB3FE10"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0F7978" w14:textId="77777777" w:rsidR="000D24D6" w:rsidRPr="00172CC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2. </w:t>
            </w:r>
            <w:r w:rsidR="000D24D6" w:rsidRPr="00172CCB">
              <w:rPr>
                <w:rFonts w:asciiTheme="majorHAnsi" w:hAnsiTheme="majorHAnsi" w:cs="Times New Roman"/>
                <w:b/>
                <w:bCs/>
                <w:color w:val="000000"/>
                <w:sz w:val="16"/>
                <w:szCs w:val="16"/>
                <w:lang w:val="es-CO" w:eastAsia="es-CO"/>
              </w:rPr>
              <w:t>DILIGENCIAMIENTO Y SOLICITUD DE SERVICIO DE CERTIFICACIÓN</w:t>
            </w:r>
          </w:p>
        </w:tc>
      </w:tr>
      <w:tr w:rsidR="000D24D6" w:rsidRPr="009274AB" w14:paraId="65C66FB1"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265CE5" w14:textId="77777777" w:rsidR="000D24D6" w:rsidRPr="00172CC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3. </w:t>
            </w:r>
            <w:r w:rsidR="000D24D6" w:rsidRPr="00172CCB">
              <w:rPr>
                <w:rFonts w:asciiTheme="majorHAnsi" w:hAnsiTheme="majorHAnsi" w:cs="Times New Roman"/>
                <w:b/>
                <w:bCs/>
                <w:color w:val="000000"/>
                <w:sz w:val="16"/>
                <w:szCs w:val="16"/>
                <w:lang w:val="es-CO" w:eastAsia="es-CO"/>
              </w:rPr>
              <w:t>REVISIÓN DE LA INFORMACIÓN, RESPUESTA A LA SOLICITUD Y OFERTA COMERCIAL</w:t>
            </w:r>
          </w:p>
        </w:tc>
      </w:tr>
      <w:tr w:rsidR="000D24D6" w:rsidRPr="009274AB" w14:paraId="0CD2E18F"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B7C37A" w14:textId="77777777" w:rsidR="000D24D6" w:rsidRPr="00172CC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4. </w:t>
            </w:r>
            <w:r w:rsidR="000D24D6" w:rsidRPr="00172CCB">
              <w:rPr>
                <w:rFonts w:asciiTheme="majorHAnsi" w:hAnsiTheme="majorHAnsi" w:cs="Times New Roman"/>
                <w:b/>
                <w:bCs/>
                <w:color w:val="000000"/>
                <w:sz w:val="16"/>
                <w:szCs w:val="16"/>
                <w:lang w:val="es-CO" w:eastAsia="es-CO"/>
              </w:rPr>
              <w:t>ACEPTACIÓN</w:t>
            </w:r>
          </w:p>
        </w:tc>
      </w:tr>
      <w:tr w:rsidR="000D24D6" w:rsidRPr="009274AB" w14:paraId="2B602782"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23F44F"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5. </w:t>
            </w:r>
            <w:r w:rsidR="000D24D6" w:rsidRPr="00E51962">
              <w:rPr>
                <w:rFonts w:asciiTheme="majorHAnsi" w:hAnsiTheme="majorHAnsi" w:cs="Times New Roman"/>
                <w:b/>
                <w:bCs/>
                <w:color w:val="000000"/>
                <w:sz w:val="16"/>
                <w:szCs w:val="16"/>
                <w:lang w:val="es-CO" w:eastAsia="es-CO"/>
              </w:rPr>
              <w:t>SELECCIÓN</w:t>
            </w:r>
          </w:p>
        </w:tc>
      </w:tr>
      <w:tr w:rsidR="000D24D6" w:rsidRPr="009274AB" w14:paraId="58B0686F" w14:textId="77777777" w:rsidTr="00DE1F4F">
        <w:trPr>
          <w:gridAfter w:val="1"/>
          <w:wAfter w:w="1287" w:type="dxa"/>
          <w:trHeight w:val="340"/>
        </w:trPr>
        <w:tc>
          <w:tcPr>
            <w:tcW w:w="2122" w:type="dxa"/>
            <w:vMerge w:val="restart"/>
            <w:tcBorders>
              <w:top w:val="nil"/>
              <w:left w:val="single" w:sz="4" w:space="0" w:color="auto"/>
              <w:bottom w:val="single" w:sz="4" w:space="0" w:color="auto"/>
              <w:right w:val="single" w:sz="4" w:space="0" w:color="auto"/>
            </w:tcBorders>
            <w:shd w:val="clear" w:color="auto" w:fill="auto"/>
            <w:vAlign w:val="center"/>
            <w:hideMark/>
          </w:tcPr>
          <w:p w14:paraId="22D87188"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6. </w:t>
            </w:r>
            <w:r w:rsidR="000D24D6" w:rsidRPr="00E51962">
              <w:rPr>
                <w:rFonts w:asciiTheme="majorHAnsi" w:hAnsiTheme="majorHAnsi" w:cs="Times New Roman"/>
                <w:b/>
                <w:bCs/>
                <w:color w:val="000000"/>
                <w:sz w:val="16"/>
                <w:szCs w:val="16"/>
                <w:lang w:val="es-CO" w:eastAsia="es-CO"/>
              </w:rPr>
              <w:t xml:space="preserve">DETERMINACIÓN </w:t>
            </w:r>
          </w:p>
        </w:tc>
        <w:tc>
          <w:tcPr>
            <w:tcW w:w="5244" w:type="dxa"/>
            <w:tcBorders>
              <w:top w:val="nil"/>
              <w:left w:val="nil"/>
              <w:bottom w:val="single" w:sz="4" w:space="0" w:color="auto"/>
              <w:right w:val="single" w:sz="4" w:space="0" w:color="auto"/>
            </w:tcBorders>
            <w:shd w:val="clear" w:color="auto" w:fill="auto"/>
            <w:noWrap/>
            <w:vAlign w:val="center"/>
            <w:hideMark/>
          </w:tcPr>
          <w:p w14:paraId="648836EF" w14:textId="77777777" w:rsidR="000D24D6" w:rsidRPr="00E51962" w:rsidRDefault="000D24D6" w:rsidP="00414924">
            <w:pPr>
              <w:widowControl/>
              <w:autoSpaceDE/>
              <w:autoSpaceDN/>
              <w:adjustRightInd/>
              <w:rPr>
                <w:rFonts w:asciiTheme="majorHAnsi" w:hAnsiTheme="majorHAnsi" w:cs="Times New Roman"/>
                <w:b/>
                <w:bCs/>
                <w:color w:val="000000"/>
                <w:sz w:val="16"/>
                <w:szCs w:val="16"/>
                <w:lang w:val="es-CO" w:eastAsia="es-CO"/>
              </w:rPr>
            </w:pPr>
            <w:r w:rsidRPr="00172CCB">
              <w:rPr>
                <w:rFonts w:asciiTheme="majorHAnsi" w:hAnsiTheme="majorHAnsi" w:cs="Times New Roman"/>
                <w:b/>
                <w:bCs/>
                <w:color w:val="000000"/>
                <w:sz w:val="16"/>
                <w:szCs w:val="16"/>
                <w:lang w:val="es-CO" w:eastAsia="es-CO"/>
              </w:rPr>
              <w:t>MUESTRA</w:t>
            </w:r>
            <w:r w:rsidRPr="00E51962">
              <w:rPr>
                <w:rFonts w:asciiTheme="majorHAnsi" w:hAnsiTheme="majorHAnsi" w:cs="Times New Roman"/>
                <w:b/>
                <w:bCs/>
                <w:color w:val="000000"/>
                <w:sz w:val="16"/>
                <w:szCs w:val="16"/>
                <w:lang w:val="es-CO" w:eastAsia="es-CO"/>
              </w:rPr>
              <w:t xml:space="preserve"> </w:t>
            </w:r>
            <w:r w:rsidR="00634880">
              <w:rPr>
                <w:rFonts w:asciiTheme="majorHAnsi" w:hAnsiTheme="majorHAnsi" w:cs="Times New Roman"/>
                <w:b/>
                <w:bCs/>
                <w:color w:val="000000"/>
                <w:sz w:val="16"/>
                <w:szCs w:val="16"/>
                <w:lang w:val="es-CO" w:eastAsia="es-CO"/>
              </w:rPr>
              <w:t>O LOTE</w:t>
            </w:r>
          </w:p>
        </w:tc>
      </w:tr>
      <w:tr w:rsidR="000D24D6" w:rsidRPr="009274AB" w14:paraId="1CE64CE6" w14:textId="77777777" w:rsidTr="00DE1F4F">
        <w:trPr>
          <w:gridAfter w:val="1"/>
          <w:wAfter w:w="1287" w:type="dxa"/>
          <w:trHeight w:val="340"/>
        </w:trPr>
        <w:tc>
          <w:tcPr>
            <w:tcW w:w="2122" w:type="dxa"/>
            <w:vMerge/>
            <w:tcBorders>
              <w:top w:val="nil"/>
              <w:left w:val="single" w:sz="4" w:space="0" w:color="auto"/>
              <w:bottom w:val="single" w:sz="4" w:space="0" w:color="auto"/>
              <w:right w:val="single" w:sz="4" w:space="0" w:color="auto"/>
            </w:tcBorders>
            <w:shd w:val="clear" w:color="auto" w:fill="auto"/>
            <w:vAlign w:val="center"/>
            <w:hideMark/>
          </w:tcPr>
          <w:p w14:paraId="02A33C99" w14:textId="77777777" w:rsidR="000D24D6" w:rsidRPr="00172CCB" w:rsidRDefault="000D24D6">
            <w:pPr>
              <w:widowControl/>
              <w:autoSpaceDE/>
              <w:autoSpaceDN/>
              <w:adjustRightInd/>
              <w:rPr>
                <w:rFonts w:asciiTheme="majorHAnsi" w:hAnsiTheme="majorHAnsi" w:cs="Times New Roman"/>
                <w:b/>
                <w:bCs/>
                <w:color w:val="000000"/>
                <w:sz w:val="16"/>
                <w:szCs w:val="16"/>
                <w:lang w:val="es-CO" w:eastAsia="es-CO"/>
              </w:rPr>
            </w:pPr>
          </w:p>
        </w:tc>
        <w:tc>
          <w:tcPr>
            <w:tcW w:w="5244" w:type="dxa"/>
            <w:tcBorders>
              <w:top w:val="nil"/>
              <w:left w:val="nil"/>
              <w:bottom w:val="single" w:sz="4" w:space="0" w:color="auto"/>
              <w:right w:val="single" w:sz="4" w:space="0" w:color="auto"/>
            </w:tcBorders>
            <w:shd w:val="clear" w:color="auto" w:fill="auto"/>
            <w:vAlign w:val="center"/>
            <w:hideMark/>
          </w:tcPr>
          <w:p w14:paraId="4B587DFE" w14:textId="77777777" w:rsidR="000D24D6" w:rsidRPr="00172CCB" w:rsidRDefault="000D24D6" w:rsidP="00414924">
            <w:pPr>
              <w:widowControl/>
              <w:autoSpaceDE/>
              <w:autoSpaceDN/>
              <w:adjustRightInd/>
              <w:rPr>
                <w:rFonts w:asciiTheme="majorHAnsi" w:hAnsiTheme="majorHAnsi" w:cs="Times New Roman"/>
                <w:b/>
                <w:bCs/>
                <w:color w:val="000000"/>
                <w:sz w:val="16"/>
                <w:szCs w:val="16"/>
                <w:lang w:val="es-CO" w:eastAsia="es-CO"/>
              </w:rPr>
            </w:pPr>
            <w:r w:rsidRPr="00172CCB">
              <w:rPr>
                <w:rFonts w:asciiTheme="majorHAnsi" w:hAnsiTheme="majorHAnsi" w:cs="Times New Roman"/>
                <w:b/>
                <w:bCs/>
                <w:color w:val="000000"/>
                <w:sz w:val="16"/>
                <w:szCs w:val="16"/>
                <w:lang w:val="es-CO" w:eastAsia="es-CO"/>
              </w:rPr>
              <w:t>MARCA CONTINUA*</w:t>
            </w:r>
          </w:p>
        </w:tc>
      </w:tr>
      <w:tr w:rsidR="000D24D6" w:rsidRPr="009274AB" w14:paraId="68495B03"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20D2F2"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7. </w:t>
            </w:r>
            <w:r w:rsidR="000D24D6" w:rsidRPr="00E51962">
              <w:rPr>
                <w:rFonts w:asciiTheme="majorHAnsi" w:hAnsiTheme="majorHAnsi" w:cs="Times New Roman"/>
                <w:b/>
                <w:bCs/>
                <w:color w:val="000000"/>
                <w:sz w:val="16"/>
                <w:szCs w:val="16"/>
                <w:lang w:val="es-CO" w:eastAsia="es-CO"/>
              </w:rPr>
              <w:t>ACCIONES CORRECTIVAS**</w:t>
            </w:r>
          </w:p>
        </w:tc>
      </w:tr>
      <w:tr w:rsidR="000D24D6" w:rsidRPr="009274AB" w14:paraId="5C4D2EFF"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357EC5"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8. </w:t>
            </w:r>
            <w:r w:rsidR="000D24D6" w:rsidRPr="00E51962">
              <w:rPr>
                <w:rFonts w:asciiTheme="majorHAnsi" w:hAnsiTheme="majorHAnsi" w:cs="Times New Roman"/>
                <w:b/>
                <w:bCs/>
                <w:color w:val="000000"/>
                <w:sz w:val="16"/>
                <w:szCs w:val="16"/>
                <w:lang w:val="es-CO" w:eastAsia="es-CO"/>
              </w:rPr>
              <w:t>REVISIÓN</w:t>
            </w:r>
          </w:p>
        </w:tc>
      </w:tr>
      <w:tr w:rsidR="000D24D6" w:rsidRPr="009274AB" w14:paraId="56D1A589"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10C7E7" w14:textId="77777777" w:rsidR="000D24D6" w:rsidRPr="00E51962"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9. </w:t>
            </w:r>
            <w:r w:rsidR="000D24D6" w:rsidRPr="00E51962">
              <w:rPr>
                <w:rFonts w:asciiTheme="majorHAnsi" w:hAnsiTheme="majorHAnsi" w:cs="Times New Roman"/>
                <w:b/>
                <w:bCs/>
                <w:color w:val="000000"/>
                <w:sz w:val="16"/>
                <w:szCs w:val="16"/>
                <w:lang w:val="es-CO" w:eastAsia="es-CO"/>
              </w:rPr>
              <w:t>DECISIÓN SOBRE LA CERTIFICACIÓN</w:t>
            </w:r>
          </w:p>
        </w:tc>
      </w:tr>
      <w:tr w:rsidR="000D24D6" w:rsidRPr="009274AB" w14:paraId="00116A51"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C85096" w14:textId="77777777" w:rsidR="00634880"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10. </w:t>
            </w:r>
            <w:r w:rsidR="000D24D6" w:rsidRPr="00E51962">
              <w:rPr>
                <w:rFonts w:asciiTheme="majorHAnsi" w:hAnsiTheme="majorHAnsi" w:cs="Times New Roman"/>
                <w:b/>
                <w:bCs/>
                <w:color w:val="000000"/>
                <w:sz w:val="16"/>
                <w:szCs w:val="16"/>
                <w:lang w:val="es-CO" w:eastAsia="es-CO"/>
              </w:rPr>
              <w:t>ATESTACIÓN</w:t>
            </w:r>
            <w:r w:rsidR="00AD6E3A">
              <w:rPr>
                <w:rFonts w:asciiTheme="majorHAnsi" w:hAnsiTheme="majorHAnsi" w:cs="Times New Roman"/>
                <w:b/>
                <w:bCs/>
                <w:color w:val="000000"/>
                <w:sz w:val="16"/>
                <w:szCs w:val="16"/>
                <w:lang w:val="es-CO" w:eastAsia="es-CO"/>
              </w:rPr>
              <w:t xml:space="preserve"> </w:t>
            </w:r>
          </w:p>
          <w:p w14:paraId="76C85FD5" w14:textId="77777777" w:rsidR="000D24D6" w:rsidRPr="00E51962" w:rsidRDefault="00AD6E3A" w:rsidP="00414924">
            <w:pPr>
              <w:widowControl/>
              <w:autoSpaceDE/>
              <w:autoSpaceDN/>
              <w:adjustRightInd/>
              <w:rPr>
                <w:rFonts w:asciiTheme="majorHAnsi" w:hAnsiTheme="majorHAnsi" w:cs="Times New Roman"/>
                <w:b/>
                <w:bCs/>
                <w:color w:val="000000"/>
                <w:sz w:val="16"/>
                <w:szCs w:val="16"/>
                <w:lang w:val="es-CO" w:eastAsia="es-CO"/>
              </w:rPr>
            </w:pPr>
            <w:r w:rsidRPr="00414924">
              <w:rPr>
                <w:rFonts w:asciiTheme="majorHAnsi" w:hAnsiTheme="majorHAnsi" w:cs="Times New Roman"/>
                <w:bCs/>
                <w:color w:val="000000"/>
                <w:sz w:val="16"/>
                <w:szCs w:val="16"/>
                <w:lang w:val="es-CO" w:eastAsia="es-CO"/>
              </w:rPr>
              <w:t>(SI SE DECIDE OTORGAR EL CERTIFICADO)</w:t>
            </w:r>
          </w:p>
        </w:tc>
      </w:tr>
      <w:tr w:rsidR="000D24D6" w:rsidRPr="009274AB" w14:paraId="3646D25F" w14:textId="77777777" w:rsidTr="00DE1F4F">
        <w:trPr>
          <w:gridAfter w:val="1"/>
          <w:wAfter w:w="1287" w:type="dxa"/>
          <w:trHeight w:val="340"/>
        </w:trPr>
        <w:tc>
          <w:tcPr>
            <w:tcW w:w="73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284353" w14:textId="77777777" w:rsidR="0038510B" w:rsidRDefault="0038510B" w:rsidP="00414924">
            <w:pPr>
              <w:widowControl/>
              <w:autoSpaceDE/>
              <w:autoSpaceDN/>
              <w:adjustRightInd/>
              <w:rPr>
                <w:rFonts w:asciiTheme="majorHAnsi" w:hAnsiTheme="majorHAnsi" w:cs="Times New Roman"/>
                <w:b/>
                <w:bCs/>
                <w:color w:val="000000"/>
                <w:sz w:val="16"/>
                <w:szCs w:val="16"/>
                <w:lang w:val="es-CO" w:eastAsia="es-CO"/>
              </w:rPr>
            </w:pPr>
            <w:r>
              <w:rPr>
                <w:rFonts w:asciiTheme="majorHAnsi" w:hAnsiTheme="majorHAnsi" w:cs="Times New Roman"/>
                <w:b/>
                <w:bCs/>
                <w:color w:val="000000"/>
                <w:sz w:val="16"/>
                <w:szCs w:val="16"/>
                <w:lang w:val="es-CO" w:eastAsia="es-CO"/>
              </w:rPr>
              <w:t xml:space="preserve">11. </w:t>
            </w:r>
            <w:r w:rsidR="000D24D6" w:rsidRPr="00E51962">
              <w:rPr>
                <w:rFonts w:asciiTheme="majorHAnsi" w:hAnsiTheme="majorHAnsi" w:cs="Times New Roman"/>
                <w:b/>
                <w:bCs/>
                <w:color w:val="000000"/>
                <w:sz w:val="16"/>
                <w:szCs w:val="16"/>
                <w:lang w:val="es-CO" w:eastAsia="es-CO"/>
              </w:rPr>
              <w:t xml:space="preserve">VIGILANCIA </w:t>
            </w:r>
          </w:p>
          <w:p w14:paraId="1EAB8CD7" w14:textId="77777777" w:rsidR="000D24D6" w:rsidRPr="00414924" w:rsidRDefault="000D24D6" w:rsidP="00414924">
            <w:pPr>
              <w:widowControl/>
              <w:autoSpaceDE/>
              <w:autoSpaceDN/>
              <w:adjustRightInd/>
              <w:rPr>
                <w:rFonts w:asciiTheme="majorHAnsi" w:hAnsiTheme="majorHAnsi" w:cstheme="majorHAnsi"/>
                <w:color w:val="000000"/>
                <w:sz w:val="16"/>
                <w:szCs w:val="16"/>
                <w:lang w:val="es-CO" w:eastAsia="es-CO"/>
              </w:rPr>
            </w:pPr>
            <w:r w:rsidRPr="00414924">
              <w:rPr>
                <w:rFonts w:asciiTheme="majorHAnsi" w:hAnsiTheme="majorHAnsi" w:cstheme="majorHAnsi"/>
                <w:sz w:val="16"/>
                <w:szCs w:val="16"/>
                <w:lang w:val="es-CO" w:eastAsia="es-CO"/>
              </w:rPr>
              <w:t>(SOLO PARA ESQUEMA 5 MARCA CONTÍNUA)</w:t>
            </w:r>
          </w:p>
        </w:tc>
      </w:tr>
      <w:tr w:rsidR="000D24D6" w:rsidRPr="00640474" w14:paraId="0837A6B6" w14:textId="77777777" w:rsidTr="00DE1F4F">
        <w:trPr>
          <w:trHeight w:val="585"/>
        </w:trPr>
        <w:tc>
          <w:tcPr>
            <w:tcW w:w="8658" w:type="dxa"/>
            <w:gridSpan w:val="3"/>
            <w:tcBorders>
              <w:top w:val="nil"/>
              <w:left w:val="nil"/>
              <w:bottom w:val="nil"/>
              <w:right w:val="nil"/>
            </w:tcBorders>
            <w:shd w:val="clear" w:color="auto" w:fill="auto"/>
            <w:vAlign w:val="bottom"/>
            <w:hideMark/>
          </w:tcPr>
          <w:p w14:paraId="0D86D21F" w14:textId="77777777" w:rsidR="000D24D6" w:rsidRPr="00640474" w:rsidRDefault="000D24D6" w:rsidP="000D24D6">
            <w:pPr>
              <w:widowControl/>
              <w:autoSpaceDE/>
              <w:autoSpaceDN/>
              <w:adjustRightInd/>
              <w:rPr>
                <w:rFonts w:asciiTheme="majorHAnsi" w:hAnsiTheme="majorHAnsi" w:cstheme="majorHAnsi"/>
                <w:color w:val="000000"/>
                <w:sz w:val="16"/>
                <w:szCs w:val="16"/>
                <w:lang w:val="es-CO" w:eastAsia="es-CO"/>
              </w:rPr>
            </w:pPr>
            <w:r w:rsidRPr="00640474">
              <w:rPr>
                <w:rFonts w:asciiTheme="majorHAnsi" w:hAnsiTheme="majorHAnsi" w:cstheme="majorHAnsi"/>
                <w:color w:val="000000"/>
                <w:sz w:val="16"/>
                <w:szCs w:val="16"/>
                <w:lang w:val="es-CO" w:eastAsia="es-CO"/>
              </w:rPr>
              <w:t>* Se realiza una auditoría del sistema de gestión de la producción o revisión mediante validación de la certificación ISO 9001 con alcance en la producción del producto o productos certificar.</w:t>
            </w:r>
          </w:p>
        </w:tc>
      </w:tr>
      <w:tr w:rsidR="000D24D6" w:rsidRPr="00640474" w14:paraId="4D3FC879" w14:textId="77777777" w:rsidTr="00DE1F4F">
        <w:trPr>
          <w:trHeight w:val="510"/>
        </w:trPr>
        <w:tc>
          <w:tcPr>
            <w:tcW w:w="8658" w:type="dxa"/>
            <w:gridSpan w:val="3"/>
            <w:tcBorders>
              <w:top w:val="nil"/>
              <w:left w:val="nil"/>
              <w:bottom w:val="nil"/>
              <w:right w:val="nil"/>
            </w:tcBorders>
            <w:shd w:val="clear" w:color="auto" w:fill="auto"/>
            <w:noWrap/>
            <w:vAlign w:val="bottom"/>
            <w:hideMark/>
          </w:tcPr>
          <w:p w14:paraId="5A03577A" w14:textId="77777777" w:rsidR="000D24D6" w:rsidRPr="00640474" w:rsidRDefault="000D24D6" w:rsidP="000D24D6">
            <w:pPr>
              <w:widowControl/>
              <w:autoSpaceDE/>
              <w:autoSpaceDN/>
              <w:adjustRightInd/>
              <w:rPr>
                <w:rFonts w:asciiTheme="majorHAnsi" w:hAnsiTheme="majorHAnsi" w:cstheme="majorHAnsi"/>
                <w:color w:val="000000"/>
                <w:sz w:val="16"/>
                <w:szCs w:val="16"/>
                <w:lang w:val="es-CO" w:eastAsia="es-CO"/>
              </w:rPr>
            </w:pPr>
            <w:r w:rsidRPr="00640474">
              <w:rPr>
                <w:rFonts w:asciiTheme="majorHAnsi" w:hAnsiTheme="majorHAnsi" w:cstheme="majorHAnsi"/>
                <w:color w:val="000000"/>
                <w:sz w:val="16"/>
                <w:szCs w:val="16"/>
                <w:lang w:val="es-CO" w:eastAsia="es-CO"/>
              </w:rPr>
              <w:t>** Esta etapa solo aplica en caso de encontrarse no conformidades frente a las especificaciones y</w:t>
            </w:r>
            <w:r w:rsidR="003945CA">
              <w:rPr>
                <w:rFonts w:asciiTheme="majorHAnsi" w:hAnsiTheme="majorHAnsi" w:cstheme="majorHAnsi"/>
                <w:color w:val="000000"/>
                <w:sz w:val="16"/>
                <w:szCs w:val="16"/>
                <w:lang w:val="es-CO" w:eastAsia="es-CO"/>
              </w:rPr>
              <w:t>/o</w:t>
            </w:r>
            <w:r w:rsidRPr="00640474">
              <w:rPr>
                <w:rFonts w:asciiTheme="majorHAnsi" w:hAnsiTheme="majorHAnsi" w:cstheme="majorHAnsi"/>
                <w:color w:val="000000"/>
                <w:sz w:val="16"/>
                <w:szCs w:val="16"/>
                <w:lang w:val="es-CO" w:eastAsia="es-CO"/>
              </w:rPr>
              <w:t xml:space="preserve"> requisitos del producto evaluado.</w:t>
            </w:r>
          </w:p>
        </w:tc>
      </w:tr>
    </w:tbl>
    <w:p w14:paraId="22FAAC0A" w14:textId="77777777" w:rsidR="00F6599D" w:rsidRDefault="00F6599D" w:rsidP="00414924">
      <w:pPr>
        <w:pStyle w:val="Default"/>
        <w:rPr>
          <w:lang w:val="es-CO"/>
        </w:rPr>
      </w:pPr>
    </w:p>
    <w:p w14:paraId="05A6CC8F" w14:textId="77777777" w:rsidR="002E3709" w:rsidRDefault="00F6599D" w:rsidP="00414924">
      <w:pPr>
        <w:pStyle w:val="Default"/>
        <w:jc w:val="both"/>
        <w:rPr>
          <w:b/>
        </w:rPr>
      </w:pPr>
      <w:r>
        <w:rPr>
          <w:b/>
        </w:rPr>
        <w:lastRenderedPageBreak/>
        <w:t xml:space="preserve">Artículo 38. Renovación. </w:t>
      </w:r>
    </w:p>
    <w:p w14:paraId="6B024404" w14:textId="77777777" w:rsidR="002E3709" w:rsidRDefault="002E3709" w:rsidP="00414924">
      <w:pPr>
        <w:pStyle w:val="Default"/>
        <w:jc w:val="both"/>
        <w:rPr>
          <w:b/>
        </w:rPr>
      </w:pPr>
    </w:p>
    <w:p w14:paraId="50F844E3" w14:textId="2548D41D" w:rsidR="002E3709" w:rsidRDefault="002E3709" w:rsidP="00414924">
      <w:pPr>
        <w:pStyle w:val="Default"/>
        <w:jc w:val="both"/>
      </w:pPr>
      <w:r w:rsidRPr="00414924">
        <w:t>38.1</w:t>
      </w:r>
      <w:r>
        <w:rPr>
          <w:b/>
        </w:rPr>
        <w:t xml:space="preserve"> </w:t>
      </w:r>
      <w:r w:rsidR="007B6EE8" w:rsidRPr="00414924">
        <w:t xml:space="preserve">Los titulares de </w:t>
      </w:r>
      <w:r w:rsidR="0045744C">
        <w:t>certificados emitidos para Marca continua (Esquema5)</w:t>
      </w:r>
      <w:r w:rsidR="00D121A6">
        <w:t xml:space="preserve"> y Esquema 6</w:t>
      </w:r>
      <w:r w:rsidR="00D2419A">
        <w:t>, deben manif</w:t>
      </w:r>
      <w:r w:rsidR="007B6EE8">
        <w:t>est</w:t>
      </w:r>
      <w:r w:rsidR="00D2419A">
        <w:t>ar</w:t>
      </w:r>
      <w:r w:rsidR="007B6EE8">
        <w:t xml:space="preserve"> su intención de renovar la certificación otorgada</w:t>
      </w:r>
      <w:r>
        <w:t>,</w:t>
      </w:r>
      <w:r w:rsidR="007B6EE8">
        <w:t xml:space="preserve"> </w:t>
      </w:r>
      <w:r>
        <w:t xml:space="preserve">mediante los canales de comunicación indicados en el Artículo 23° del presente documento o al correo electrónico </w:t>
      </w:r>
      <w:r w:rsidR="00544153">
        <w:t xml:space="preserve">del asistente de certificación de </w:t>
      </w:r>
      <w:r>
        <w:t xml:space="preserve">producto </w:t>
      </w:r>
      <w:hyperlink r:id="rId10" w:history="1">
        <w:r w:rsidRPr="00992C48">
          <w:rPr>
            <w:rStyle w:val="Hipervnculo"/>
          </w:rPr>
          <w:t>asistente.producto@servimeters.com</w:t>
        </w:r>
      </w:hyperlink>
      <w:r>
        <w:t xml:space="preserve">, </w:t>
      </w:r>
      <w:r w:rsidR="007B6EE8">
        <w:t>con al menos dos</w:t>
      </w:r>
      <w:r w:rsidR="00D2419A">
        <w:t xml:space="preserve"> (2)</w:t>
      </w:r>
      <w:r w:rsidR="007B6EE8">
        <w:t xml:space="preserve"> meses </w:t>
      </w:r>
      <w:r>
        <w:t>previos a</w:t>
      </w:r>
      <w:r w:rsidR="007B6EE8">
        <w:t xml:space="preserve"> la fecha de </w:t>
      </w:r>
      <w:r w:rsidR="00D2419A">
        <w:t xml:space="preserve">expiración indicada en el Certificado de conformidad emitido. </w:t>
      </w:r>
    </w:p>
    <w:p w14:paraId="5F77A6FC" w14:textId="77777777" w:rsidR="002E3709" w:rsidRDefault="002E3709" w:rsidP="00414924">
      <w:pPr>
        <w:pStyle w:val="Default"/>
        <w:jc w:val="both"/>
      </w:pPr>
    </w:p>
    <w:p w14:paraId="0C4DE851" w14:textId="77777777" w:rsidR="00F6599D" w:rsidRDefault="002E3709" w:rsidP="00414924">
      <w:pPr>
        <w:pStyle w:val="Default"/>
        <w:jc w:val="both"/>
      </w:pPr>
      <w:r>
        <w:t>38.2 Una vez sea conocida por SM la intención de renovación, SM le indicará al titular la manera de formalizar la solicitud de renovación</w:t>
      </w:r>
      <w:r w:rsidR="00AF4162">
        <w:t xml:space="preserve"> y</w:t>
      </w:r>
      <w:r>
        <w:t xml:space="preserve"> mediante la oferta comercial </w:t>
      </w:r>
      <w:r w:rsidR="00AF4162">
        <w:t xml:space="preserve">se le informarán </w:t>
      </w:r>
      <w:r>
        <w:t>l</w:t>
      </w:r>
      <w:r w:rsidR="00AF4162">
        <w:t>a</w:t>
      </w:r>
      <w:r>
        <w:t xml:space="preserve">s </w:t>
      </w:r>
      <w:r w:rsidR="00AF4162">
        <w:t xml:space="preserve">actividades a realizar y </w:t>
      </w:r>
      <w:r>
        <w:t xml:space="preserve">costos </w:t>
      </w:r>
      <w:r w:rsidR="004D0FAE">
        <w:t xml:space="preserve">asociados </w:t>
      </w:r>
      <w:r w:rsidR="00AF4162">
        <w:t>al servicio de</w:t>
      </w:r>
      <w:r>
        <w:t xml:space="preserve"> renovación de</w:t>
      </w:r>
      <w:r w:rsidR="00AF4162">
        <w:t xml:space="preserve"> </w:t>
      </w:r>
      <w:r>
        <w:t>l</w:t>
      </w:r>
      <w:r w:rsidR="00AF4162">
        <w:t>a</w:t>
      </w:r>
      <w:r>
        <w:t xml:space="preserve"> certifica</w:t>
      </w:r>
      <w:r w:rsidR="00AF4162">
        <w:t>ción</w:t>
      </w:r>
      <w:r>
        <w:t>.</w:t>
      </w:r>
    </w:p>
    <w:p w14:paraId="23D62BF1" w14:textId="77777777" w:rsidR="004D0FAE" w:rsidRDefault="004D0FAE" w:rsidP="00414924">
      <w:pPr>
        <w:pStyle w:val="Default"/>
        <w:jc w:val="both"/>
      </w:pPr>
    </w:p>
    <w:p w14:paraId="6A607F16" w14:textId="591C712D" w:rsidR="004D0FAE" w:rsidRPr="004B4886" w:rsidRDefault="004D0FAE" w:rsidP="00414924">
      <w:pPr>
        <w:pStyle w:val="Default"/>
        <w:jc w:val="both"/>
        <w:rPr>
          <w:lang w:val="es-CO"/>
        </w:rPr>
      </w:pPr>
      <w:r>
        <w:t xml:space="preserve">38.3 Las actividades para la renovación de la certificación deben realizarse de acuerdo </w:t>
      </w:r>
      <w:r w:rsidR="00FF6A0B">
        <w:t xml:space="preserve">con el </w:t>
      </w:r>
      <w:r>
        <w:t xml:space="preserve">Capítulo VII </w:t>
      </w:r>
      <w:r w:rsidR="00B2324C">
        <w:t xml:space="preserve">(Funciones y actividades del servicio de certificación de producto) </w:t>
      </w:r>
      <w:r>
        <w:t>del presente documento</w:t>
      </w:r>
      <w:r w:rsidR="007754A3">
        <w:t>.</w:t>
      </w:r>
    </w:p>
    <w:p w14:paraId="12F85439" w14:textId="233F3073" w:rsidR="00FE3B97" w:rsidRDefault="00FE3B97" w:rsidP="00B04989">
      <w:pPr>
        <w:pStyle w:val="Default"/>
        <w:rPr>
          <w:lang w:val="es-CO"/>
        </w:rPr>
      </w:pPr>
    </w:p>
    <w:p w14:paraId="5BC3D164" w14:textId="77777777" w:rsidR="00D266F4" w:rsidRPr="005C1C44" w:rsidRDefault="00D266F4" w:rsidP="00DA383D">
      <w:pPr>
        <w:pStyle w:val="Default"/>
        <w:jc w:val="center"/>
        <w:rPr>
          <w:b/>
          <w:lang w:val="es-ES_tradnl"/>
        </w:rPr>
      </w:pPr>
      <w:r w:rsidRPr="00D124D3">
        <w:rPr>
          <w:b/>
        </w:rPr>
        <w:t>CAPITUL</w:t>
      </w:r>
      <w:r w:rsidR="006354A3" w:rsidRPr="00D124D3">
        <w:rPr>
          <w:b/>
          <w:lang w:val="es-ES_tradnl"/>
        </w:rPr>
        <w:t>O VI</w:t>
      </w:r>
      <w:r w:rsidR="003258B8" w:rsidRPr="00D124D3">
        <w:rPr>
          <w:b/>
          <w:lang w:val="es-ES_tradnl"/>
        </w:rPr>
        <w:t>II</w:t>
      </w:r>
    </w:p>
    <w:p w14:paraId="0244DC7F" w14:textId="77777777" w:rsidR="00D266F4" w:rsidRPr="000E26AB" w:rsidRDefault="00D266F4" w:rsidP="00D266F4">
      <w:pPr>
        <w:jc w:val="both"/>
        <w:rPr>
          <w:sz w:val="12"/>
          <w:szCs w:val="12"/>
        </w:rPr>
      </w:pPr>
      <w:r w:rsidRPr="00D124D3">
        <w:t xml:space="preserve"> </w:t>
      </w:r>
    </w:p>
    <w:p w14:paraId="26CBAE95" w14:textId="77777777" w:rsidR="00D266F4" w:rsidRPr="00D124D3" w:rsidRDefault="0027277D" w:rsidP="00D266F4">
      <w:pPr>
        <w:pStyle w:val="Default"/>
        <w:jc w:val="center"/>
        <w:rPr>
          <w:b/>
        </w:rPr>
      </w:pPr>
      <w:r w:rsidRPr="00D124D3">
        <w:rPr>
          <w:b/>
        </w:rPr>
        <w:t xml:space="preserve">CONDICIONES </w:t>
      </w:r>
      <w:r w:rsidR="006B4E21" w:rsidRPr="00D124D3">
        <w:rPr>
          <w:b/>
        </w:rPr>
        <w:t>DE LA CERTIFICACIÓN</w:t>
      </w:r>
    </w:p>
    <w:p w14:paraId="6EF557AE" w14:textId="77777777" w:rsidR="009F45D2" w:rsidRDefault="009F45D2" w:rsidP="00D266F4">
      <w:pPr>
        <w:pStyle w:val="Default"/>
        <w:jc w:val="center"/>
        <w:rPr>
          <w:b/>
        </w:rPr>
      </w:pPr>
    </w:p>
    <w:p w14:paraId="55319EFA" w14:textId="20898858" w:rsidR="0008731C" w:rsidRDefault="00E20626" w:rsidP="0008731C">
      <w:pPr>
        <w:pStyle w:val="Default"/>
        <w:jc w:val="both"/>
      </w:pPr>
      <w:r>
        <w:rPr>
          <w:b/>
        </w:rPr>
        <w:t xml:space="preserve">Artículo </w:t>
      </w:r>
      <w:r w:rsidR="00EB59EF">
        <w:rPr>
          <w:b/>
        </w:rPr>
        <w:t>3</w:t>
      </w:r>
      <w:r w:rsidR="0079696E">
        <w:rPr>
          <w:b/>
        </w:rPr>
        <w:t>9</w:t>
      </w:r>
      <w:r w:rsidR="0008731C">
        <w:rPr>
          <w:b/>
        </w:rPr>
        <w:t xml:space="preserve">. Emisión. </w:t>
      </w:r>
      <w:r w:rsidR="0008731C">
        <w:t xml:space="preserve">Para que sea emitido el </w:t>
      </w:r>
      <w:r w:rsidR="00A95C9D">
        <w:t>C</w:t>
      </w:r>
      <w:r w:rsidR="0008731C">
        <w:t>ertificado de</w:t>
      </w:r>
      <w:r w:rsidR="00F00CA4">
        <w:t xml:space="preserve"> Muestra (esquema 1a)</w:t>
      </w:r>
      <w:r w:rsidR="001B7B03">
        <w:t xml:space="preserve">, </w:t>
      </w:r>
      <w:r w:rsidR="00F00CA4">
        <w:t>Lote (esquema 1b)</w:t>
      </w:r>
      <w:r w:rsidR="00D121A6">
        <w:t xml:space="preserve">, </w:t>
      </w:r>
      <w:r w:rsidR="00544153">
        <w:t>marca c</w:t>
      </w:r>
      <w:r w:rsidR="001B7B03">
        <w:t xml:space="preserve">ontinua </w:t>
      </w:r>
      <w:r w:rsidR="00F00CA4">
        <w:t xml:space="preserve">(Esquema 5) </w:t>
      </w:r>
      <w:r w:rsidR="00D121A6">
        <w:t>o Esquema 6</w:t>
      </w:r>
      <w:r w:rsidR="00CD074F">
        <w:t xml:space="preserve"> o </w:t>
      </w:r>
      <w:r w:rsidR="00CD074F" w:rsidRPr="00C84ABA">
        <w:t>Sello Espacio Covid-19 Protegido</w:t>
      </w:r>
      <w:r w:rsidR="00D121A6">
        <w:t xml:space="preserve"> </w:t>
      </w:r>
      <w:r w:rsidR="001B7B03">
        <w:t>y obtener el derecho al uso de</w:t>
      </w:r>
      <w:r w:rsidR="008A278A">
        <w:t>l</w:t>
      </w:r>
      <w:r w:rsidR="001B7B03">
        <w:t xml:space="preserve"> </w:t>
      </w:r>
      <w:r w:rsidR="008A278A">
        <w:t xml:space="preserve">Sello </w:t>
      </w:r>
      <w:r w:rsidR="00952EA9">
        <w:t xml:space="preserve">de </w:t>
      </w:r>
      <w:r w:rsidR="008A278A">
        <w:t>SM</w:t>
      </w:r>
      <w:r w:rsidR="00D8652A">
        <w:t xml:space="preserve"> o sello</w:t>
      </w:r>
      <w:r w:rsidR="001232C6">
        <w:t>s de bioseguridad</w:t>
      </w:r>
      <w:r w:rsidR="0008731C" w:rsidRPr="004813F3">
        <w:t>, el solicitante debe</w:t>
      </w:r>
      <w:r w:rsidR="00A20EF9" w:rsidRPr="004813F3">
        <w:t>rá</w:t>
      </w:r>
      <w:r w:rsidR="0008731C" w:rsidRPr="004813F3">
        <w:t xml:space="preserve"> cumplir con todas las etapas del </w:t>
      </w:r>
      <w:r w:rsidR="0078525E" w:rsidRPr="004813F3">
        <w:t>Capítulo</w:t>
      </w:r>
      <w:r w:rsidR="0008731C" w:rsidRPr="004813F3">
        <w:t xml:space="preserve"> V</w:t>
      </w:r>
      <w:r w:rsidR="003258B8">
        <w:t>II</w:t>
      </w:r>
      <w:r w:rsidR="00403DF9" w:rsidRPr="004813F3">
        <w:t xml:space="preserve"> y</w:t>
      </w:r>
      <w:r w:rsidR="0008731C" w:rsidRPr="004813F3">
        <w:t xml:space="preserve"> </w:t>
      </w:r>
      <w:r w:rsidR="00403DF9" w:rsidRPr="004813F3">
        <w:t>e</w:t>
      </w:r>
      <w:r w:rsidR="0008731C" w:rsidRPr="004813F3">
        <w:t>l</w:t>
      </w:r>
      <w:r w:rsidR="0008731C">
        <w:t xml:space="preserve"> Comité de Certificación debe</w:t>
      </w:r>
      <w:r w:rsidR="00A20EF9">
        <w:t>rá</w:t>
      </w:r>
      <w:r w:rsidR="0008731C">
        <w:t xml:space="preserve"> haber </w:t>
      </w:r>
      <w:r w:rsidR="00EA7F68">
        <w:t>decidido su otorgamiento</w:t>
      </w:r>
      <w:r w:rsidR="0008731C">
        <w:t>.</w:t>
      </w:r>
    </w:p>
    <w:p w14:paraId="6BACC4E5" w14:textId="77777777" w:rsidR="00B04989" w:rsidRDefault="00B04989" w:rsidP="0008731C">
      <w:pPr>
        <w:pStyle w:val="Default"/>
        <w:jc w:val="both"/>
      </w:pPr>
    </w:p>
    <w:p w14:paraId="5E0A6A7E" w14:textId="5740539C" w:rsidR="00601EB8" w:rsidRDefault="00601EB8" w:rsidP="00601EB8">
      <w:pPr>
        <w:pStyle w:val="Default"/>
        <w:jc w:val="both"/>
      </w:pPr>
      <w:r>
        <w:rPr>
          <w:b/>
        </w:rPr>
        <w:t xml:space="preserve">Artículo </w:t>
      </w:r>
      <w:r w:rsidR="0079696E">
        <w:rPr>
          <w:b/>
        </w:rPr>
        <w:t>40</w:t>
      </w:r>
      <w:r>
        <w:rPr>
          <w:b/>
        </w:rPr>
        <w:t>. C</w:t>
      </w:r>
      <w:r w:rsidR="00DD0A54">
        <w:rPr>
          <w:b/>
        </w:rPr>
        <w:t>obertura</w:t>
      </w:r>
      <w:r>
        <w:rPr>
          <w:b/>
        </w:rPr>
        <w:t xml:space="preserve">. </w:t>
      </w:r>
      <w:r w:rsidR="00DD0A54">
        <w:t xml:space="preserve">El certificado emitido por parte </w:t>
      </w:r>
      <w:r w:rsidR="000E53FD">
        <w:t xml:space="preserve">del Organismo de Certificación de </w:t>
      </w:r>
      <w:r w:rsidR="00B666AD">
        <w:t>P</w:t>
      </w:r>
      <w:r w:rsidR="000E53FD">
        <w:t xml:space="preserve">roducto </w:t>
      </w:r>
      <w:r w:rsidR="00DD0A54">
        <w:t xml:space="preserve">de </w:t>
      </w:r>
      <w:r w:rsidR="000D24D6">
        <w:t>SM</w:t>
      </w:r>
      <w:r w:rsidR="00DD0A54">
        <w:t xml:space="preserve"> solo cobijará el Lote </w:t>
      </w:r>
      <w:r w:rsidR="001B7B03">
        <w:t xml:space="preserve">(para evaluaciones en el esquema 1b), la muestra o las </w:t>
      </w:r>
      <w:r w:rsidR="00DD0A54">
        <w:t>Muestra</w:t>
      </w:r>
      <w:r w:rsidR="001B7B03">
        <w:t>s (para evaluaciones en el esquema 1a)</w:t>
      </w:r>
      <w:r w:rsidR="00D8652A">
        <w:t>,</w:t>
      </w:r>
      <w:r w:rsidR="001B7B03">
        <w:t xml:space="preserve"> las referencias (para evaluaciones en el esquema 5) </w:t>
      </w:r>
      <w:r w:rsidR="00D8652A">
        <w:t>o los procesos en Esquema 6</w:t>
      </w:r>
      <w:r w:rsidR="00CD074F">
        <w:t xml:space="preserve"> o </w:t>
      </w:r>
      <w:r w:rsidR="00CD074F" w:rsidRPr="00C84ABA">
        <w:t>Sello Espacio Covid-19 Protegido</w:t>
      </w:r>
      <w:r w:rsidR="00D8652A">
        <w:t xml:space="preserve"> </w:t>
      </w:r>
      <w:r w:rsidR="001B7B03">
        <w:t xml:space="preserve">que hayan sido </w:t>
      </w:r>
      <w:r w:rsidR="00DD0A54">
        <w:t>objeto de evaluación</w:t>
      </w:r>
      <w:r w:rsidR="00EA7F68">
        <w:t xml:space="preserve"> y se demuestre que hayan cumplido los requisitos especificados </w:t>
      </w:r>
      <w:r w:rsidR="00DD0A54">
        <w:t xml:space="preserve">del referencial establecido, según el alcance </w:t>
      </w:r>
      <w:r w:rsidR="000E53FD">
        <w:t>de</w:t>
      </w:r>
      <w:r w:rsidR="00EA7F68">
        <w:t xml:space="preserve"> </w:t>
      </w:r>
      <w:r w:rsidR="000D24D6">
        <w:t>SM</w:t>
      </w:r>
      <w:r w:rsidR="009A1D92">
        <w:t>.</w:t>
      </w:r>
      <w:r w:rsidR="00130921">
        <w:t xml:space="preserve"> No cobijará referencias diferentes a las relacionadas en el documento,</w:t>
      </w:r>
      <w:r w:rsidR="003218B4">
        <w:t xml:space="preserve"> no cobijara otros protocolo o sedes </w:t>
      </w:r>
      <w:r w:rsidR="003218B4" w:rsidRPr="003218B4">
        <w:t>diferentes a las relacionadas en el documento</w:t>
      </w:r>
      <w:r w:rsidR="003218B4">
        <w:t>,</w:t>
      </w:r>
      <w:r w:rsidR="00130921">
        <w:t xml:space="preserve"> ni cobijará elementos similares o con la misma procedencia que no estén relacionados en el alcance del certificado.</w:t>
      </w:r>
    </w:p>
    <w:p w14:paraId="50A453CA" w14:textId="77777777" w:rsidR="00674ACB" w:rsidRDefault="00674ACB" w:rsidP="00601EB8">
      <w:pPr>
        <w:pStyle w:val="Default"/>
        <w:jc w:val="both"/>
      </w:pPr>
    </w:p>
    <w:p w14:paraId="4B2F5B6D" w14:textId="77777777" w:rsidR="00674ACB" w:rsidRDefault="006B4AE6" w:rsidP="00674ACB">
      <w:pPr>
        <w:pStyle w:val="Default"/>
        <w:jc w:val="both"/>
      </w:pPr>
      <w:r>
        <w:rPr>
          <w:b/>
        </w:rPr>
        <w:t>Artículo</w:t>
      </w:r>
      <w:r w:rsidR="00B844E1">
        <w:rPr>
          <w:b/>
        </w:rPr>
        <w:t xml:space="preserve"> </w:t>
      </w:r>
      <w:r w:rsidR="00AD6E3A">
        <w:rPr>
          <w:b/>
        </w:rPr>
        <w:t>4</w:t>
      </w:r>
      <w:r w:rsidR="0079696E">
        <w:rPr>
          <w:b/>
        </w:rPr>
        <w:t>1</w:t>
      </w:r>
      <w:r w:rsidR="00A27EAF">
        <w:rPr>
          <w:b/>
        </w:rPr>
        <w:t>.</w:t>
      </w:r>
      <w:r>
        <w:rPr>
          <w:b/>
        </w:rPr>
        <w:t xml:space="preserve"> </w:t>
      </w:r>
      <w:r w:rsidR="004F3932">
        <w:rPr>
          <w:b/>
        </w:rPr>
        <w:t>Inicio de las actividades</w:t>
      </w:r>
      <w:r w:rsidR="00674ACB" w:rsidRPr="00DA383D">
        <w:rPr>
          <w:b/>
        </w:rPr>
        <w:t>.</w:t>
      </w:r>
      <w:r w:rsidR="00674ACB">
        <w:t xml:space="preserve"> </w:t>
      </w:r>
      <w:r w:rsidR="004F3932">
        <w:t xml:space="preserve">SM no </w:t>
      </w:r>
      <w:proofErr w:type="gramStart"/>
      <w:r w:rsidR="004F3932">
        <w:t>dará inicio a</w:t>
      </w:r>
      <w:proofErr w:type="gramEnd"/>
      <w:r w:rsidR="004F3932">
        <w:t xml:space="preserve"> las actividades de evaluación de la conformidad hasta que no se cuente con la aceptación de la oferta comercial, los términos y condiciones, la política de tratamiento de datos personales, y se haya ejecutado el pago o establecido el plan de pagos del servicio.</w:t>
      </w:r>
    </w:p>
    <w:p w14:paraId="72D345C7" w14:textId="77777777" w:rsidR="00A27EAF" w:rsidRDefault="00A27EAF" w:rsidP="00674ACB">
      <w:pPr>
        <w:pStyle w:val="Default"/>
        <w:jc w:val="both"/>
        <w:rPr>
          <w:b/>
        </w:rPr>
      </w:pPr>
    </w:p>
    <w:p w14:paraId="2E28D3B0" w14:textId="59D477FD" w:rsidR="00C944EE" w:rsidRDefault="00B844E1" w:rsidP="00E51962">
      <w:pPr>
        <w:pStyle w:val="Default"/>
        <w:jc w:val="both"/>
        <w:rPr>
          <w:sz w:val="23"/>
          <w:szCs w:val="23"/>
        </w:rPr>
      </w:pPr>
      <w:r>
        <w:rPr>
          <w:b/>
        </w:rPr>
        <w:t>Artículo</w:t>
      </w:r>
      <w:r w:rsidR="001B7B03">
        <w:rPr>
          <w:b/>
        </w:rPr>
        <w:t xml:space="preserve"> </w:t>
      </w:r>
      <w:r w:rsidR="00CC57C8">
        <w:rPr>
          <w:b/>
        </w:rPr>
        <w:t>4</w:t>
      </w:r>
      <w:r w:rsidR="0079696E">
        <w:rPr>
          <w:b/>
        </w:rPr>
        <w:t>2</w:t>
      </w:r>
      <w:r w:rsidR="00A27EAF">
        <w:rPr>
          <w:b/>
        </w:rPr>
        <w:t xml:space="preserve">. </w:t>
      </w:r>
      <w:r w:rsidR="00FD2780" w:rsidRPr="00DA383D">
        <w:rPr>
          <w:b/>
        </w:rPr>
        <w:t>Mantenimiento</w:t>
      </w:r>
      <w:r w:rsidR="00FD2780" w:rsidRPr="001B71A2">
        <w:rPr>
          <w:b/>
        </w:rPr>
        <w:t>.</w:t>
      </w:r>
      <w:r w:rsidR="00FD2780" w:rsidRPr="001B71A2">
        <w:t xml:space="preserve"> </w:t>
      </w:r>
      <w:r w:rsidR="00C944EE" w:rsidRPr="001B71A2">
        <w:t xml:space="preserve">Los certificados de conformidad bajo </w:t>
      </w:r>
      <w:r w:rsidR="00AF0FDC">
        <w:t>Marca continua (Esquema 5)</w:t>
      </w:r>
      <w:r w:rsidR="00C944EE" w:rsidRPr="001B71A2">
        <w:t xml:space="preserve"> </w:t>
      </w:r>
      <w:r w:rsidR="00D8652A">
        <w:t xml:space="preserve">y Esquema 6 </w:t>
      </w:r>
      <w:r w:rsidR="00C944EE" w:rsidRPr="001B71A2">
        <w:t xml:space="preserve">deberán cumplir con </w:t>
      </w:r>
      <w:r w:rsidR="00FD2780" w:rsidRPr="001B71A2">
        <w:t xml:space="preserve">el programa </w:t>
      </w:r>
      <w:r w:rsidR="001B71A2">
        <w:t xml:space="preserve">de </w:t>
      </w:r>
      <w:r w:rsidR="00923633" w:rsidRPr="001B71A2">
        <w:t xml:space="preserve">vigilancia </w:t>
      </w:r>
      <w:r w:rsidR="001B71A2" w:rsidRPr="001B71A2">
        <w:t xml:space="preserve">indicado </w:t>
      </w:r>
      <w:r w:rsidR="001B71A2" w:rsidRPr="001B71A2">
        <w:lastRenderedPageBreak/>
        <w:t>en el artículo 34 de este documento</w:t>
      </w:r>
      <w:r w:rsidR="003A6B82" w:rsidRPr="001B71A2">
        <w:t xml:space="preserve">. </w:t>
      </w:r>
      <w:r w:rsidR="00C944EE" w:rsidRPr="00414924">
        <w:t xml:space="preserve">La programación </w:t>
      </w:r>
      <w:r w:rsidR="001B71A2">
        <w:t>d</w:t>
      </w:r>
      <w:r w:rsidR="0080544B" w:rsidRPr="00414924">
        <w:t>e</w:t>
      </w:r>
      <w:r w:rsidR="001B71A2">
        <w:t xml:space="preserve"> </w:t>
      </w:r>
      <w:r w:rsidR="0080544B" w:rsidRPr="00414924">
        <w:t>l</w:t>
      </w:r>
      <w:r w:rsidR="001B71A2">
        <w:t>a</w:t>
      </w:r>
      <w:r w:rsidR="0080544B" w:rsidRPr="00414924">
        <w:t xml:space="preserve"> primer</w:t>
      </w:r>
      <w:r w:rsidR="00544153">
        <w:t>a</w:t>
      </w:r>
      <w:r w:rsidR="0080544B" w:rsidRPr="00414924">
        <w:t xml:space="preserve"> vigilancia se realizará nueve</w:t>
      </w:r>
      <w:r w:rsidR="009A1D92">
        <w:t xml:space="preserve"> (9)</w:t>
      </w:r>
      <w:r w:rsidR="0080544B" w:rsidRPr="00414924">
        <w:t xml:space="preserve"> meses después de la fecha de emisión el certificado</w:t>
      </w:r>
      <w:r w:rsidR="00D8652A">
        <w:t xml:space="preserve"> para Marca continua (Esquema 5)</w:t>
      </w:r>
      <w:r w:rsidR="00D8652A" w:rsidRPr="001B71A2">
        <w:t xml:space="preserve"> </w:t>
      </w:r>
      <w:r w:rsidR="00D8652A">
        <w:t>y Esquema 6</w:t>
      </w:r>
      <w:r w:rsidR="0080544B" w:rsidRPr="00414924">
        <w:t xml:space="preserve"> y </w:t>
      </w:r>
      <w:r w:rsidR="001B71A2">
        <w:t xml:space="preserve">la </w:t>
      </w:r>
      <w:r w:rsidR="0080544B" w:rsidRPr="00414924">
        <w:t>segund</w:t>
      </w:r>
      <w:r w:rsidR="001B71A2">
        <w:t>a</w:t>
      </w:r>
      <w:r w:rsidR="0080544B" w:rsidRPr="00414924">
        <w:t xml:space="preserve"> vigilancia se </w:t>
      </w:r>
      <w:r w:rsidR="001B71A2">
        <w:t>programará</w:t>
      </w:r>
      <w:r w:rsidR="0080544B" w:rsidRPr="00414924">
        <w:t xml:space="preserve"> veintiún (21) meses después de la fecha de emisión del certificado</w:t>
      </w:r>
      <w:r w:rsidR="00B64459">
        <w:t>,</w:t>
      </w:r>
      <w:r w:rsidR="00D8652A">
        <w:t xml:space="preserve"> para Marca continua (Esquema 5)</w:t>
      </w:r>
      <w:r w:rsidR="0080544B" w:rsidRPr="00414924">
        <w:t>. Dicha programación</w:t>
      </w:r>
      <w:r w:rsidR="00C944EE" w:rsidRPr="00414924">
        <w:t xml:space="preserve"> es comunicada vía E-mail al </w:t>
      </w:r>
      <w:r w:rsidR="0080544B" w:rsidRPr="00414924">
        <w:t>titular</w:t>
      </w:r>
      <w:r w:rsidR="00C944EE" w:rsidRPr="00414924">
        <w:t>, teniendo en cuenta los siguientes eventos posibles:</w:t>
      </w:r>
    </w:p>
    <w:p w14:paraId="6F4DCC18" w14:textId="77777777" w:rsidR="00C944EE" w:rsidRDefault="00C944EE" w:rsidP="00E51962">
      <w:pPr>
        <w:pStyle w:val="Default"/>
        <w:jc w:val="both"/>
        <w:rPr>
          <w:sz w:val="23"/>
          <w:szCs w:val="23"/>
        </w:rPr>
      </w:pPr>
      <w:r>
        <w:rPr>
          <w:sz w:val="23"/>
          <w:szCs w:val="23"/>
        </w:rPr>
        <w:t xml:space="preserve"> </w:t>
      </w:r>
    </w:p>
    <w:p w14:paraId="169BA7A9" w14:textId="34906FA4" w:rsidR="00C944EE" w:rsidRPr="00414924" w:rsidRDefault="00C944EE" w:rsidP="00E51962">
      <w:pPr>
        <w:pStyle w:val="Default"/>
        <w:jc w:val="both"/>
      </w:pPr>
      <w:r w:rsidRPr="00414924">
        <w:t xml:space="preserve">- El </w:t>
      </w:r>
      <w:r w:rsidR="00FF3860">
        <w:t>titular</w:t>
      </w:r>
      <w:r w:rsidRPr="00414924">
        <w:t xml:space="preserve"> </w:t>
      </w:r>
      <w:r w:rsidR="00FF3860" w:rsidRPr="00414924">
        <w:t>podr</w:t>
      </w:r>
      <w:r w:rsidR="00FF3860">
        <w:t>á</w:t>
      </w:r>
      <w:r w:rsidR="00FF3860" w:rsidRPr="00414924">
        <w:t xml:space="preserve"> </w:t>
      </w:r>
      <w:r w:rsidRPr="00414924">
        <w:t xml:space="preserve">proponer una nueva fecha, </w:t>
      </w:r>
      <w:r w:rsidR="0080544B" w:rsidRPr="00414924">
        <w:t xml:space="preserve">siempre y cuando las actividades de evaluación se puedan desarrollar antes de cumplirse el primer o segundo año de emitido el certificado (según corresponda para </w:t>
      </w:r>
      <w:r w:rsidR="001B71A2">
        <w:t>la</w:t>
      </w:r>
      <w:r w:rsidR="0080544B" w:rsidRPr="00414924">
        <w:t xml:space="preserve"> primer</w:t>
      </w:r>
      <w:r w:rsidR="0048318E">
        <w:t>a</w:t>
      </w:r>
      <w:r w:rsidR="0080544B" w:rsidRPr="00414924">
        <w:t xml:space="preserve"> o segund</w:t>
      </w:r>
      <w:r w:rsidR="001B71A2">
        <w:t>a</w:t>
      </w:r>
      <w:r w:rsidR="0080544B" w:rsidRPr="00414924">
        <w:t xml:space="preserve"> vigilancia), para lo cual </w:t>
      </w:r>
      <w:r w:rsidR="000D24D6" w:rsidRPr="00414924">
        <w:t>SM</w:t>
      </w:r>
      <w:r w:rsidR="0080544B" w:rsidRPr="00414924">
        <w:t xml:space="preserve"> antes de aceptar la </w:t>
      </w:r>
      <w:r w:rsidR="00C502B0" w:rsidRPr="00414924">
        <w:t xml:space="preserve">nueva </w:t>
      </w:r>
      <w:r w:rsidR="0080544B" w:rsidRPr="00414924">
        <w:t xml:space="preserve">fecha propuesta verificará la disponibilidad del </w:t>
      </w:r>
      <w:r w:rsidR="00326D91">
        <w:t>equipo</w:t>
      </w:r>
      <w:r w:rsidR="0080544B" w:rsidRPr="00414924">
        <w:t xml:space="preserve"> evaluador</w:t>
      </w:r>
      <w:r w:rsidR="00C502B0" w:rsidRPr="00414924">
        <w:t xml:space="preserve"> </w:t>
      </w:r>
      <w:r w:rsidRPr="00414924">
        <w:t>que</w:t>
      </w:r>
      <w:r w:rsidR="00C502B0" w:rsidRPr="00414924">
        <w:t xml:space="preserve"> llevará a cabo las actividades</w:t>
      </w:r>
      <w:r w:rsidRPr="00414924">
        <w:t xml:space="preserve">, lo cual no ameritará ninguna acción adicional por parte de </w:t>
      </w:r>
      <w:r w:rsidR="000D24D6" w:rsidRPr="00414924">
        <w:t>SM</w:t>
      </w:r>
      <w:r w:rsidR="00923633" w:rsidRPr="00414924">
        <w:t xml:space="preserve"> </w:t>
      </w:r>
      <w:r w:rsidRPr="00414924">
        <w:t xml:space="preserve">o el cliente. </w:t>
      </w:r>
    </w:p>
    <w:p w14:paraId="6C7BCA72" w14:textId="77777777" w:rsidR="00C121A3" w:rsidRPr="00414924" w:rsidRDefault="00C121A3" w:rsidP="00E51962">
      <w:pPr>
        <w:pStyle w:val="Default"/>
        <w:jc w:val="both"/>
      </w:pPr>
    </w:p>
    <w:p w14:paraId="64125F43" w14:textId="69CB14A5" w:rsidR="00C944EE" w:rsidRPr="00414924" w:rsidRDefault="00C944EE" w:rsidP="00E51962">
      <w:pPr>
        <w:pStyle w:val="Default"/>
        <w:jc w:val="both"/>
      </w:pPr>
      <w:r w:rsidRPr="00414924">
        <w:t xml:space="preserve">- El </w:t>
      </w:r>
      <w:r w:rsidR="00FF3860">
        <w:t xml:space="preserve">titular </w:t>
      </w:r>
      <w:r w:rsidRPr="00414924">
        <w:t>podr</w:t>
      </w:r>
      <w:r w:rsidR="00FF3860">
        <w:t>á</w:t>
      </w:r>
      <w:r w:rsidRPr="00414924">
        <w:t xml:space="preserve"> proponer una </w:t>
      </w:r>
      <w:r w:rsidR="00C502B0" w:rsidRPr="00414924">
        <w:t>fecha p</w:t>
      </w:r>
      <w:r w:rsidR="00FF3860">
        <w:t>ara la cual no se alcance a cumplir las actividades de evaluación planeadas para</w:t>
      </w:r>
      <w:r w:rsidR="00C502B0" w:rsidRPr="00414924">
        <w:t xml:space="preserve"> </w:t>
      </w:r>
      <w:r w:rsidR="00FF3860">
        <w:t>la</w:t>
      </w:r>
      <w:r w:rsidR="00C502B0" w:rsidRPr="00414924">
        <w:t xml:space="preserve"> primer</w:t>
      </w:r>
      <w:r w:rsidR="0048318E">
        <w:t>a</w:t>
      </w:r>
      <w:r w:rsidR="00C502B0" w:rsidRPr="00414924">
        <w:t xml:space="preserve"> o segund</w:t>
      </w:r>
      <w:r w:rsidR="00FF3860">
        <w:t>a</w:t>
      </w:r>
      <w:r w:rsidR="00C502B0" w:rsidRPr="00414924">
        <w:t xml:space="preserve"> </w:t>
      </w:r>
      <w:r w:rsidR="00FF3860">
        <w:t>vigilancia</w:t>
      </w:r>
      <w:r w:rsidR="00C502B0" w:rsidRPr="00414924">
        <w:t xml:space="preserve"> (según corresponda</w:t>
      </w:r>
      <w:r w:rsidR="00FF3860">
        <w:t>),</w:t>
      </w:r>
      <w:r w:rsidR="00C502B0" w:rsidRPr="00414924">
        <w:t xml:space="preserve"> la cual podrá ser aceptada por </w:t>
      </w:r>
      <w:r w:rsidR="00326D91">
        <w:t>SM</w:t>
      </w:r>
      <w:r w:rsidR="00C502B0" w:rsidRPr="00414924">
        <w:t>. Sin embargo</w:t>
      </w:r>
      <w:r w:rsidR="00FF6A0B">
        <w:t>,</w:t>
      </w:r>
      <w:r w:rsidR="00C502B0" w:rsidRPr="00414924">
        <w:t xml:space="preserve"> este hecho </w:t>
      </w:r>
      <w:r w:rsidRPr="00414924">
        <w:t>dará lugar a una suspensión temporal del certificado</w:t>
      </w:r>
      <w:r w:rsidR="00FF3860">
        <w:t xml:space="preserve"> desde el cumplimiento del primer o segundo año de emitido el certificado (</w:t>
      </w:r>
      <w:r w:rsidR="00544153">
        <w:t>según corresponda a la primer</w:t>
      </w:r>
      <w:r w:rsidR="0048318E">
        <w:t>a</w:t>
      </w:r>
      <w:r w:rsidR="00544153">
        <w:t xml:space="preserve"> o segunda vigilancia)</w:t>
      </w:r>
      <w:r w:rsidR="00544153" w:rsidRPr="00414924">
        <w:t xml:space="preserve">, sin que esta decisión deba ser evaluada </w:t>
      </w:r>
      <w:r w:rsidR="00F9604C" w:rsidRPr="00414924">
        <w:t>por el comité de certificación</w:t>
      </w:r>
      <w:r w:rsidRPr="00414924">
        <w:t xml:space="preserve">, hasta que sea ejecutada </w:t>
      </w:r>
      <w:r w:rsidR="00CB28D1">
        <w:t xml:space="preserve">o completada </w:t>
      </w:r>
      <w:r w:rsidRPr="00414924">
        <w:t xml:space="preserve">la </w:t>
      </w:r>
      <w:r w:rsidR="00C502B0" w:rsidRPr="00414924">
        <w:t xml:space="preserve">evaluación de vigilancia y como resultado se obtenga un concepto favorable </w:t>
      </w:r>
      <w:r w:rsidR="000D68CF">
        <w:t xml:space="preserve">por </w:t>
      </w:r>
      <w:r w:rsidR="00C502B0" w:rsidRPr="00414924">
        <w:t xml:space="preserve">parte del </w:t>
      </w:r>
      <w:r w:rsidR="00544153" w:rsidRPr="00414924">
        <w:t xml:space="preserve">comité de </w:t>
      </w:r>
      <w:r w:rsidR="00C502B0" w:rsidRPr="00414924">
        <w:t>certificación</w:t>
      </w:r>
      <w:r w:rsidR="00F9604C" w:rsidRPr="00414924">
        <w:t xml:space="preserve">. La suspensión solamente podrá ser mantenida </w:t>
      </w:r>
      <w:r w:rsidR="00FE136F">
        <w:t xml:space="preserve">máximo </w:t>
      </w:r>
      <w:r w:rsidR="00F9604C" w:rsidRPr="00414924">
        <w:t xml:space="preserve">por </w:t>
      </w:r>
      <w:r w:rsidR="007139AC">
        <w:t xml:space="preserve">un </w:t>
      </w:r>
      <w:r w:rsidR="007139AC" w:rsidRPr="00414924">
        <w:t>lapso</w:t>
      </w:r>
      <w:r w:rsidR="00F9604C" w:rsidRPr="00414924">
        <w:t xml:space="preserve"> de noventa (90) días calendario, momento en el cual el caso </w:t>
      </w:r>
      <w:r w:rsidR="00F9604C" w:rsidRPr="007139AC">
        <w:t xml:space="preserve">será revisado por parte del comité de certificación quien decidirá </w:t>
      </w:r>
      <w:r w:rsidR="00AF3291" w:rsidRPr="007139AC">
        <w:t>el retiro del certificado</w:t>
      </w:r>
      <w:r w:rsidR="00130921" w:rsidRPr="007139AC">
        <w:t>.</w:t>
      </w:r>
    </w:p>
    <w:p w14:paraId="2FDD8441" w14:textId="77777777" w:rsidR="00B04989" w:rsidRDefault="00B04989" w:rsidP="00C944EE">
      <w:pPr>
        <w:pStyle w:val="Default"/>
        <w:jc w:val="both"/>
        <w:rPr>
          <w:lang w:val="es-ES_tradnl"/>
        </w:rPr>
      </w:pPr>
    </w:p>
    <w:p w14:paraId="70AFBE2B" w14:textId="77777777" w:rsidR="005B33BC" w:rsidRPr="00D124D3" w:rsidRDefault="005B33BC" w:rsidP="005B33BC">
      <w:pPr>
        <w:widowControl/>
        <w:autoSpaceDE/>
        <w:autoSpaceDN/>
        <w:adjustRightInd/>
        <w:jc w:val="center"/>
        <w:rPr>
          <w:b/>
          <w:lang w:val="es-ES_tradnl"/>
        </w:rPr>
      </w:pPr>
      <w:r w:rsidRPr="00D124D3">
        <w:rPr>
          <w:b/>
          <w:lang w:val="es-ES_tradnl"/>
        </w:rPr>
        <w:t xml:space="preserve">CAPITULO </w:t>
      </w:r>
      <w:r w:rsidR="003258B8" w:rsidRPr="00D124D3">
        <w:rPr>
          <w:b/>
          <w:lang w:val="es-ES_tradnl"/>
        </w:rPr>
        <w:t>IX</w:t>
      </w:r>
    </w:p>
    <w:p w14:paraId="211F786D" w14:textId="77777777" w:rsidR="005B33BC" w:rsidRPr="000E26AB" w:rsidRDefault="005B33BC" w:rsidP="005B33BC">
      <w:pPr>
        <w:jc w:val="both"/>
        <w:rPr>
          <w:sz w:val="12"/>
          <w:szCs w:val="12"/>
        </w:rPr>
      </w:pPr>
      <w:r w:rsidRPr="005C1C44">
        <w:t xml:space="preserve"> </w:t>
      </w:r>
    </w:p>
    <w:p w14:paraId="4F5BAA5D" w14:textId="77777777" w:rsidR="00D04BA8" w:rsidRPr="00D124D3" w:rsidRDefault="00D04BA8" w:rsidP="00DA383D">
      <w:pPr>
        <w:pStyle w:val="Default"/>
        <w:jc w:val="center"/>
        <w:rPr>
          <w:b/>
        </w:rPr>
      </w:pPr>
      <w:r w:rsidRPr="00D124D3">
        <w:rPr>
          <w:b/>
        </w:rPr>
        <w:t>TARIFAS</w:t>
      </w:r>
    </w:p>
    <w:p w14:paraId="0AA3978B" w14:textId="77777777" w:rsidR="00D04BA8" w:rsidRPr="005C1C44" w:rsidRDefault="00D04BA8" w:rsidP="00DA383D">
      <w:pPr>
        <w:pStyle w:val="Default"/>
        <w:jc w:val="center"/>
        <w:rPr>
          <w:b/>
        </w:rPr>
      </w:pPr>
    </w:p>
    <w:p w14:paraId="40F9563C" w14:textId="77777777" w:rsidR="00D04BA8" w:rsidRPr="00D124D3" w:rsidRDefault="004D30B7" w:rsidP="00D04BA8">
      <w:pPr>
        <w:jc w:val="both"/>
        <w:rPr>
          <w:b/>
        </w:rPr>
      </w:pPr>
      <w:r w:rsidRPr="00D124D3">
        <w:rPr>
          <w:b/>
        </w:rPr>
        <w:t>Artículo</w:t>
      </w:r>
      <w:r w:rsidR="00B844E1" w:rsidRPr="00D124D3">
        <w:rPr>
          <w:b/>
        </w:rPr>
        <w:t xml:space="preserve"> </w:t>
      </w:r>
      <w:r w:rsidR="00D03F18" w:rsidRPr="00D124D3">
        <w:rPr>
          <w:b/>
        </w:rPr>
        <w:t>4</w:t>
      </w:r>
      <w:r w:rsidR="0079696E" w:rsidRPr="00D124D3">
        <w:rPr>
          <w:b/>
        </w:rPr>
        <w:t>3</w:t>
      </w:r>
      <w:r w:rsidR="00D04BA8" w:rsidRPr="00D124D3">
        <w:rPr>
          <w:b/>
        </w:rPr>
        <w:t>. TARIFA DE LOS SERVICIOS DE CERTIFICACIÓN DE PRODUCTO</w:t>
      </w:r>
    </w:p>
    <w:p w14:paraId="386E121D" w14:textId="77777777" w:rsidR="004D30B7" w:rsidRPr="00B04989" w:rsidRDefault="004D30B7" w:rsidP="00B04989">
      <w:pPr>
        <w:pStyle w:val="Default"/>
      </w:pPr>
    </w:p>
    <w:p w14:paraId="71B9C5F6" w14:textId="470C0977" w:rsidR="00AD4DCE" w:rsidRDefault="00AD4DCE" w:rsidP="00D04BA8">
      <w:pPr>
        <w:jc w:val="both"/>
      </w:pPr>
      <w:r>
        <w:t>4</w:t>
      </w:r>
      <w:r w:rsidR="0079696E">
        <w:t>3</w:t>
      </w:r>
      <w:r>
        <w:t xml:space="preserve">.1 La tarifa de los servicios de certificación de producto será dada a conocer al solicitante mediante la oferta comercial enviada por </w:t>
      </w:r>
      <w:r w:rsidR="003E07F8">
        <w:t>SM</w:t>
      </w:r>
      <w:r>
        <w:t xml:space="preserve"> y será acordada de acuerdo </w:t>
      </w:r>
      <w:r w:rsidR="00FF6A0B">
        <w:t xml:space="preserve">con </w:t>
      </w:r>
      <w:r>
        <w:t>los artículos 27 y 28 de este documento.</w:t>
      </w:r>
    </w:p>
    <w:p w14:paraId="7EEC6FFD" w14:textId="77777777" w:rsidR="003E07F8" w:rsidRDefault="003E07F8" w:rsidP="00414924">
      <w:pPr>
        <w:pStyle w:val="Default"/>
      </w:pPr>
    </w:p>
    <w:p w14:paraId="4F914667" w14:textId="78F15D30" w:rsidR="003E07F8" w:rsidRPr="003E07F8" w:rsidRDefault="003E07F8" w:rsidP="00414924">
      <w:pPr>
        <w:pStyle w:val="Default"/>
        <w:jc w:val="both"/>
      </w:pPr>
      <w:r>
        <w:t>4</w:t>
      </w:r>
      <w:r w:rsidR="0079696E">
        <w:t>3</w:t>
      </w:r>
      <w:r>
        <w:t>.2 En caso de que los costos de vigilancia no estén contemplados en su totalidad en la oferta inicial, estos serán enviados por SM previo a la realización a la vigilancia correspondiente y deberán ser asumidos por el titular.</w:t>
      </w:r>
      <w:r w:rsidR="002F412C">
        <w:t xml:space="preserve"> Si se realizaron adiciones existe la posibilidad de un aumento en los días de evaluación de vigilancia. </w:t>
      </w:r>
    </w:p>
    <w:p w14:paraId="1346C340" w14:textId="77777777" w:rsidR="00AD4DCE" w:rsidRDefault="00AD4DCE" w:rsidP="00D04BA8">
      <w:pPr>
        <w:jc w:val="both"/>
      </w:pPr>
    </w:p>
    <w:p w14:paraId="1CBD1BF5" w14:textId="77777777" w:rsidR="00D04BA8" w:rsidRPr="00414924" w:rsidRDefault="00AD4DCE" w:rsidP="00D04BA8">
      <w:pPr>
        <w:jc w:val="both"/>
        <w:rPr>
          <w:strike/>
        </w:rPr>
      </w:pPr>
      <w:r>
        <w:t>4</w:t>
      </w:r>
      <w:r w:rsidR="0079696E">
        <w:t>3</w:t>
      </w:r>
      <w:r>
        <w:t>.</w:t>
      </w:r>
      <w:r w:rsidR="003E07F8">
        <w:t>3</w:t>
      </w:r>
      <w:r>
        <w:t xml:space="preserve"> </w:t>
      </w:r>
      <w:r w:rsidR="00D04BA8">
        <w:t>La tarifa no incluye</w:t>
      </w:r>
      <w:r w:rsidR="00AF3291">
        <w:t xml:space="preserve"> los costos asociados a</w:t>
      </w:r>
      <w:r w:rsidR="00D04BA8">
        <w:t xml:space="preserve"> tiquetes y/o desplazamientos aeropuerto - sede evaluación </w:t>
      </w:r>
      <w:r w:rsidR="00AF3291">
        <w:t>–</w:t>
      </w:r>
      <w:r w:rsidR="00D04BA8">
        <w:t xml:space="preserve"> aeropuerto</w:t>
      </w:r>
      <w:r w:rsidR="00AF3291">
        <w:t>, sostenimiento y</w:t>
      </w:r>
      <w:r w:rsidR="00D04BA8">
        <w:t xml:space="preserve"> alojamiento</w:t>
      </w:r>
      <w:r w:rsidR="00AF3291">
        <w:t xml:space="preserve"> del equipo evaluador</w:t>
      </w:r>
      <w:r w:rsidR="003E07F8">
        <w:t>.</w:t>
      </w:r>
      <w:r w:rsidR="00D04BA8">
        <w:t xml:space="preserve"> </w:t>
      </w:r>
      <w:r w:rsidR="003E07F8">
        <w:t>C</w:t>
      </w:r>
      <w:r w:rsidR="00D04BA8">
        <w:t>uando la evaluación se realice en ciudad distinta al</w:t>
      </w:r>
      <w:r w:rsidR="003E07F8">
        <w:t xml:space="preserve"> lugar de residencia de las personas que conforman el equipo </w:t>
      </w:r>
      <w:r w:rsidR="00D04BA8">
        <w:t>el evalua</w:t>
      </w:r>
      <w:r w:rsidR="00061AD0">
        <w:t>dor</w:t>
      </w:r>
      <w:r w:rsidR="003E07F8">
        <w:t>, serán asumidos por el solicitante o titular.</w:t>
      </w:r>
    </w:p>
    <w:p w14:paraId="36B5864F" w14:textId="04C1BD63" w:rsidR="0076772E" w:rsidRDefault="0076772E" w:rsidP="0076772E">
      <w:pPr>
        <w:jc w:val="both"/>
      </w:pPr>
      <w:r>
        <w:lastRenderedPageBreak/>
        <w:t xml:space="preserve">43.4 En caso de que la oferta comercial enviada por SM incluya pruebas o ensayos de laboratorio y el solicitante no envíe </w:t>
      </w:r>
      <w:r w:rsidR="00955255">
        <w:t xml:space="preserve">aceptación de la oferta </w:t>
      </w:r>
      <w:r>
        <w:t xml:space="preserve">dentro del plazo de 30 días establecido como vigencia de la oferta comercial en el artículo 27, las pruebas o ensayos que </w:t>
      </w:r>
      <w:r w:rsidR="00491E11">
        <w:t>presen</w:t>
      </w:r>
      <w:r w:rsidR="006326B8">
        <w:t xml:space="preserve">ten </w:t>
      </w:r>
      <w:r>
        <w:t>variación en sus tarifas serán calculadas nuevamente y, en consecuencia, se enviará al solicitante una nueva oferta comercial con el ajuste correspondiente.</w:t>
      </w:r>
    </w:p>
    <w:p w14:paraId="19B49DF5" w14:textId="77777777" w:rsidR="0076772E" w:rsidRDefault="0076772E" w:rsidP="003E07F8">
      <w:pPr>
        <w:pStyle w:val="Default"/>
      </w:pPr>
    </w:p>
    <w:p w14:paraId="3CE2A668" w14:textId="77777777" w:rsidR="00D04BA8" w:rsidRPr="00D124D3" w:rsidRDefault="00D04BA8" w:rsidP="00D04BA8">
      <w:pPr>
        <w:widowControl/>
        <w:autoSpaceDE/>
        <w:autoSpaceDN/>
        <w:adjustRightInd/>
        <w:jc w:val="center"/>
        <w:rPr>
          <w:b/>
          <w:lang w:val="es-ES_tradnl"/>
        </w:rPr>
      </w:pPr>
      <w:r w:rsidRPr="00D124D3">
        <w:rPr>
          <w:b/>
          <w:lang w:val="es-ES_tradnl"/>
        </w:rPr>
        <w:t xml:space="preserve">CAPITULO </w:t>
      </w:r>
      <w:r w:rsidR="003258B8" w:rsidRPr="00D124D3">
        <w:rPr>
          <w:b/>
          <w:lang w:val="es-ES_tradnl"/>
        </w:rPr>
        <w:t>X</w:t>
      </w:r>
    </w:p>
    <w:p w14:paraId="5E16A784" w14:textId="77777777" w:rsidR="00AB0B63" w:rsidRPr="007139AC" w:rsidRDefault="00AB0B63" w:rsidP="00DA383D">
      <w:pPr>
        <w:pStyle w:val="Default"/>
        <w:jc w:val="center"/>
        <w:rPr>
          <w:sz w:val="12"/>
          <w:szCs w:val="12"/>
        </w:rPr>
      </w:pPr>
    </w:p>
    <w:p w14:paraId="26255496" w14:textId="77777777" w:rsidR="005B33BC" w:rsidRPr="00D124D3" w:rsidRDefault="005B33BC" w:rsidP="005B33BC">
      <w:pPr>
        <w:pStyle w:val="Default"/>
        <w:jc w:val="center"/>
        <w:rPr>
          <w:b/>
        </w:rPr>
      </w:pPr>
      <w:r w:rsidRPr="00D124D3">
        <w:rPr>
          <w:b/>
        </w:rPr>
        <w:t>SANCIONES</w:t>
      </w:r>
    </w:p>
    <w:p w14:paraId="012ACBF9" w14:textId="77777777" w:rsidR="00AB0B63" w:rsidRDefault="00AB0B63" w:rsidP="00D266F4">
      <w:pPr>
        <w:pStyle w:val="Default"/>
        <w:jc w:val="center"/>
        <w:rPr>
          <w:b/>
        </w:rPr>
      </w:pPr>
    </w:p>
    <w:p w14:paraId="61DFBBE3" w14:textId="77777777" w:rsidR="0079696E" w:rsidRDefault="007E561F" w:rsidP="00DA383D">
      <w:pPr>
        <w:widowControl/>
        <w:jc w:val="both"/>
        <w:rPr>
          <w:b/>
        </w:rPr>
      </w:pPr>
      <w:r>
        <w:rPr>
          <w:b/>
        </w:rPr>
        <w:t>Artículo</w:t>
      </w:r>
      <w:r w:rsidR="00B844E1">
        <w:rPr>
          <w:b/>
        </w:rPr>
        <w:t xml:space="preserve"> </w:t>
      </w:r>
      <w:r w:rsidR="00EB59EF">
        <w:rPr>
          <w:b/>
        </w:rPr>
        <w:t>4</w:t>
      </w:r>
      <w:r w:rsidR="0079696E">
        <w:rPr>
          <w:b/>
        </w:rPr>
        <w:t>4</w:t>
      </w:r>
      <w:r w:rsidR="00B972A4" w:rsidRPr="00B972A4">
        <w:rPr>
          <w:b/>
        </w:rPr>
        <w:t>.  Amonestación</w:t>
      </w:r>
      <w:r w:rsidR="003540FD">
        <w:rPr>
          <w:b/>
        </w:rPr>
        <w:t xml:space="preserve"> o llamados de atención</w:t>
      </w:r>
      <w:r w:rsidR="00B972A4" w:rsidRPr="00B972A4">
        <w:rPr>
          <w:b/>
        </w:rPr>
        <w:t xml:space="preserve">. </w:t>
      </w:r>
    </w:p>
    <w:p w14:paraId="5F37E8A7" w14:textId="77777777" w:rsidR="0079696E" w:rsidRDefault="0079696E" w:rsidP="00DA383D">
      <w:pPr>
        <w:widowControl/>
        <w:jc w:val="both"/>
        <w:rPr>
          <w:b/>
        </w:rPr>
      </w:pPr>
    </w:p>
    <w:p w14:paraId="7EE53744" w14:textId="0421A8D2" w:rsidR="00B972A4" w:rsidRPr="00414924" w:rsidRDefault="0079696E" w:rsidP="00DA383D">
      <w:pPr>
        <w:widowControl/>
        <w:jc w:val="both"/>
        <w:rPr>
          <w:b/>
        </w:rPr>
      </w:pPr>
      <w:r w:rsidRPr="00414924">
        <w:t xml:space="preserve">44.1 </w:t>
      </w:r>
      <w:r w:rsidR="00B972A4" w:rsidRPr="00DA383D">
        <w:rPr>
          <w:lang w:val="es-CO" w:eastAsia="es-CO"/>
        </w:rPr>
        <w:t xml:space="preserve">Los incumplimientos de </w:t>
      </w:r>
      <w:r w:rsidR="003A726D">
        <w:rPr>
          <w:lang w:val="es-CO" w:eastAsia="es-CO"/>
        </w:rPr>
        <w:t xml:space="preserve">los deberes del solicitante consignados en el capítulo </w:t>
      </w:r>
      <w:r w:rsidR="003258B8">
        <w:rPr>
          <w:lang w:val="es-CO" w:eastAsia="es-CO"/>
        </w:rPr>
        <w:t>V</w:t>
      </w:r>
      <w:r w:rsidR="003A726D">
        <w:rPr>
          <w:lang w:val="es-CO" w:eastAsia="es-CO"/>
        </w:rPr>
        <w:t xml:space="preserve"> de este documento</w:t>
      </w:r>
      <w:r w:rsidR="00B972A4" w:rsidRPr="00DA383D">
        <w:rPr>
          <w:lang w:val="es-CO" w:eastAsia="es-CO"/>
        </w:rPr>
        <w:t xml:space="preserve"> y otras situaciones de irregularidad</w:t>
      </w:r>
      <w:r w:rsidR="004D30B7">
        <w:rPr>
          <w:lang w:val="es-CO" w:eastAsia="es-CO"/>
        </w:rPr>
        <w:t xml:space="preserve"> </w:t>
      </w:r>
      <w:r w:rsidR="00764DB5">
        <w:rPr>
          <w:lang w:val="es-CO" w:eastAsia="es-CO"/>
        </w:rPr>
        <w:t>(usos indebidos del certificado y/o de</w:t>
      </w:r>
      <w:r w:rsidR="00AC42D0">
        <w:rPr>
          <w:lang w:val="es-CO" w:eastAsia="es-CO"/>
        </w:rPr>
        <w:t>l</w:t>
      </w:r>
      <w:r w:rsidR="00764DB5">
        <w:rPr>
          <w:lang w:val="es-CO" w:eastAsia="es-CO"/>
        </w:rPr>
        <w:t xml:space="preserve"> </w:t>
      </w:r>
      <w:r w:rsidR="00AC42D0">
        <w:rPr>
          <w:lang w:val="es-CO" w:eastAsia="es-CO"/>
        </w:rPr>
        <w:t>Sello de SM</w:t>
      </w:r>
      <w:r w:rsidR="00D8652A">
        <w:rPr>
          <w:lang w:val="es-CO" w:eastAsia="es-CO"/>
        </w:rPr>
        <w:t xml:space="preserve"> o sello</w:t>
      </w:r>
      <w:r w:rsidR="00B64459">
        <w:rPr>
          <w:lang w:val="es-CO" w:eastAsia="es-CO"/>
        </w:rPr>
        <w:t>s de bioseguridad</w:t>
      </w:r>
      <w:r w:rsidR="00CD074F">
        <w:rPr>
          <w:lang w:val="es-CO" w:eastAsia="es-CO"/>
        </w:rPr>
        <w:t xml:space="preserve"> o </w:t>
      </w:r>
      <w:r w:rsidR="00CD074F" w:rsidRPr="00C84ABA">
        <w:t>Sello Espacio Covid-19 Protegido</w:t>
      </w:r>
      <w:r w:rsidR="00FA4B9F">
        <w:t>, no permitir la entrada del equipo</w:t>
      </w:r>
      <w:r w:rsidR="00D15D35">
        <w:t xml:space="preserve"> evaluador de O</w:t>
      </w:r>
      <w:r w:rsidR="00E26BBB">
        <w:t>NAC</w:t>
      </w:r>
      <w:r w:rsidR="004D30B7">
        <w:rPr>
          <w:lang w:val="es-CO" w:eastAsia="es-CO"/>
        </w:rPr>
        <w:t>),</w:t>
      </w:r>
      <w:r w:rsidR="00B972A4" w:rsidRPr="00DA383D">
        <w:rPr>
          <w:lang w:val="es-CO" w:eastAsia="es-CO"/>
        </w:rPr>
        <w:t xml:space="preserve"> que no afecten la validez de los resultados de</w:t>
      </w:r>
      <w:r w:rsidR="00B972A4">
        <w:rPr>
          <w:lang w:val="es-CO" w:eastAsia="es-CO"/>
        </w:rPr>
        <w:t xml:space="preserve">l producto </w:t>
      </w:r>
      <w:r w:rsidR="002F412C">
        <w:rPr>
          <w:lang w:val="es-CO" w:eastAsia="es-CO"/>
        </w:rPr>
        <w:t xml:space="preserve">o proceso </w:t>
      </w:r>
      <w:r w:rsidR="00B972A4">
        <w:rPr>
          <w:lang w:val="es-CO" w:eastAsia="es-CO"/>
        </w:rPr>
        <w:t>certificado</w:t>
      </w:r>
      <w:r w:rsidR="00B972A4" w:rsidRPr="00DA383D">
        <w:rPr>
          <w:lang w:val="es-CO" w:eastAsia="es-CO"/>
        </w:rPr>
        <w:t>,</w:t>
      </w:r>
      <w:r w:rsidR="003A0414">
        <w:rPr>
          <w:lang w:val="es-CO" w:eastAsia="es-CO"/>
        </w:rPr>
        <w:t xml:space="preserve"> la confianza en que el producto cumple los requisitos especificados,</w:t>
      </w:r>
      <w:r w:rsidR="00B972A4" w:rsidRPr="00DA383D">
        <w:rPr>
          <w:lang w:val="es-CO" w:eastAsia="es-CO"/>
        </w:rPr>
        <w:t xml:space="preserve"> ni a la seguridad de terceros, serán objeto de amonestación, que se decidi</w:t>
      </w:r>
      <w:r w:rsidR="00F457FE">
        <w:rPr>
          <w:lang w:val="es-CO" w:eastAsia="es-CO"/>
        </w:rPr>
        <w:t xml:space="preserve">rá y ejecutará por </w:t>
      </w:r>
      <w:r w:rsidR="00544153" w:rsidRPr="00DA383D">
        <w:rPr>
          <w:lang w:val="es-CO" w:eastAsia="es-CO"/>
        </w:rPr>
        <w:t xml:space="preserve">el comité de </w:t>
      </w:r>
      <w:r w:rsidR="00544153">
        <w:rPr>
          <w:lang w:val="es-CO" w:eastAsia="es-CO"/>
        </w:rPr>
        <w:t>certificación</w:t>
      </w:r>
      <w:r w:rsidR="003A0414">
        <w:rPr>
          <w:lang w:val="es-CO" w:eastAsia="es-CO"/>
        </w:rPr>
        <w:t>.</w:t>
      </w:r>
    </w:p>
    <w:p w14:paraId="3A861B6C" w14:textId="77777777" w:rsidR="00B972A4" w:rsidRDefault="00B972A4" w:rsidP="00DA383D">
      <w:pPr>
        <w:widowControl/>
        <w:jc w:val="both"/>
        <w:rPr>
          <w:lang w:val="es-CO" w:eastAsia="es-CO"/>
        </w:rPr>
      </w:pPr>
    </w:p>
    <w:p w14:paraId="45D6D17B" w14:textId="77777777" w:rsidR="00B972A4" w:rsidRPr="00DA383D" w:rsidRDefault="0079696E" w:rsidP="00DA383D">
      <w:pPr>
        <w:widowControl/>
        <w:jc w:val="both"/>
        <w:rPr>
          <w:lang w:val="es-CO" w:eastAsia="es-CO"/>
        </w:rPr>
      </w:pPr>
      <w:r>
        <w:rPr>
          <w:lang w:val="es-CO" w:eastAsia="es-CO"/>
        </w:rPr>
        <w:t xml:space="preserve">44.2 </w:t>
      </w:r>
      <w:r w:rsidR="00B972A4" w:rsidRPr="00DA383D">
        <w:rPr>
          <w:lang w:val="es-CO" w:eastAsia="es-CO"/>
        </w:rPr>
        <w:t xml:space="preserve">Con la amonestación se deberá indicar, cuando proceda, el plazo dentro del cual el </w:t>
      </w:r>
      <w:r w:rsidR="00826A6A">
        <w:rPr>
          <w:lang w:val="es-CO" w:eastAsia="es-CO"/>
        </w:rPr>
        <w:t>titular</w:t>
      </w:r>
      <w:r w:rsidR="00826A6A" w:rsidRPr="00DA383D">
        <w:rPr>
          <w:lang w:val="es-CO" w:eastAsia="es-CO"/>
        </w:rPr>
        <w:t xml:space="preserve"> </w:t>
      </w:r>
      <w:r w:rsidR="00B972A4" w:rsidRPr="00DA383D">
        <w:rPr>
          <w:lang w:val="es-CO" w:eastAsia="es-CO"/>
        </w:rPr>
        <w:t>debe</w:t>
      </w:r>
      <w:r w:rsidR="00A20EF9">
        <w:rPr>
          <w:lang w:val="es-CO" w:eastAsia="es-CO"/>
        </w:rPr>
        <w:t>rá</w:t>
      </w:r>
      <w:r w:rsidR="00B972A4" w:rsidRPr="00DA383D">
        <w:rPr>
          <w:lang w:val="es-CO" w:eastAsia="es-CO"/>
        </w:rPr>
        <w:t xml:space="preserve"> resolver la situación que da lugar a la misma y las causas que la motivaron.</w:t>
      </w:r>
      <w:r w:rsidR="004B013B">
        <w:rPr>
          <w:lang w:val="es-CO" w:eastAsia="es-CO"/>
        </w:rPr>
        <w:t xml:space="preserve"> </w:t>
      </w:r>
      <w:r w:rsidR="003A0414">
        <w:rPr>
          <w:lang w:val="es-CO" w:eastAsia="es-CO"/>
        </w:rPr>
        <w:t>El titular podrá presentar una</w:t>
      </w:r>
      <w:r w:rsidR="004B013B">
        <w:rPr>
          <w:lang w:val="es-CO" w:eastAsia="es-CO"/>
        </w:rPr>
        <w:t xml:space="preserve"> solicitud justificada </w:t>
      </w:r>
      <w:r w:rsidR="003A0414">
        <w:rPr>
          <w:lang w:val="es-CO" w:eastAsia="es-CO"/>
        </w:rPr>
        <w:t xml:space="preserve">a </w:t>
      </w:r>
      <w:r w:rsidR="000D24D6">
        <w:rPr>
          <w:lang w:val="es-CO" w:eastAsia="es-CO"/>
        </w:rPr>
        <w:t>SM</w:t>
      </w:r>
      <w:r w:rsidR="003A0414">
        <w:rPr>
          <w:lang w:val="es-CO" w:eastAsia="es-CO"/>
        </w:rPr>
        <w:t xml:space="preserve"> para</w:t>
      </w:r>
      <w:r w:rsidR="00B972A4" w:rsidRPr="00DA383D">
        <w:rPr>
          <w:lang w:val="es-CO" w:eastAsia="es-CO"/>
        </w:rPr>
        <w:t xml:space="preserve"> ampliar el plazo concedido</w:t>
      </w:r>
      <w:r w:rsidR="003A0414">
        <w:rPr>
          <w:lang w:val="es-CO" w:eastAsia="es-CO"/>
        </w:rPr>
        <w:t>, pero queda a decisión del comité de certificación la viabilidad de concederlo</w:t>
      </w:r>
      <w:r w:rsidR="004B013B">
        <w:rPr>
          <w:lang w:val="es-CO" w:eastAsia="es-CO"/>
        </w:rPr>
        <w:t>.</w:t>
      </w:r>
    </w:p>
    <w:p w14:paraId="5D2F2DF4" w14:textId="77777777" w:rsidR="00B972A4" w:rsidRDefault="00B972A4" w:rsidP="00DA383D">
      <w:pPr>
        <w:widowControl/>
        <w:jc w:val="both"/>
        <w:rPr>
          <w:lang w:val="es-CO" w:eastAsia="es-CO"/>
        </w:rPr>
      </w:pPr>
    </w:p>
    <w:p w14:paraId="7602D469" w14:textId="77777777" w:rsidR="00B972A4" w:rsidRPr="00DA383D" w:rsidRDefault="0079696E" w:rsidP="00DA383D">
      <w:pPr>
        <w:widowControl/>
        <w:jc w:val="both"/>
        <w:rPr>
          <w:lang w:val="es-CO" w:eastAsia="es-CO"/>
        </w:rPr>
      </w:pPr>
      <w:r>
        <w:rPr>
          <w:lang w:val="es-CO" w:eastAsia="es-CO"/>
        </w:rPr>
        <w:t xml:space="preserve">44.3 </w:t>
      </w:r>
      <w:r w:rsidR="00B972A4" w:rsidRPr="00DA383D">
        <w:rPr>
          <w:lang w:val="es-CO" w:eastAsia="es-CO"/>
        </w:rPr>
        <w:t xml:space="preserve">Las amonestaciones se comunicarán por escrito al </w:t>
      </w:r>
      <w:r w:rsidR="00F937A5">
        <w:rPr>
          <w:lang w:val="es-CO" w:eastAsia="es-CO"/>
        </w:rPr>
        <w:t>titular</w:t>
      </w:r>
      <w:r w:rsidR="00B972A4" w:rsidRPr="00DA383D">
        <w:rPr>
          <w:lang w:val="es-CO" w:eastAsia="es-CO"/>
        </w:rPr>
        <w:t>.</w:t>
      </w:r>
      <w:r w:rsidR="004B013B">
        <w:rPr>
          <w:lang w:val="es-CO" w:eastAsia="es-CO"/>
        </w:rPr>
        <w:t xml:space="preserve"> Respecto de ella, el </w:t>
      </w:r>
      <w:r w:rsidR="00F937A5">
        <w:rPr>
          <w:lang w:val="es-CO" w:eastAsia="es-CO"/>
        </w:rPr>
        <w:t>titular</w:t>
      </w:r>
      <w:r w:rsidR="00F937A5" w:rsidRPr="00DA383D">
        <w:rPr>
          <w:lang w:val="es-CO" w:eastAsia="es-CO"/>
        </w:rPr>
        <w:t xml:space="preserve"> </w:t>
      </w:r>
      <w:r w:rsidR="00B972A4" w:rsidRPr="00DA383D">
        <w:rPr>
          <w:lang w:val="es-CO" w:eastAsia="es-CO"/>
        </w:rPr>
        <w:t xml:space="preserve">podrá </w:t>
      </w:r>
      <w:r w:rsidR="003A0414">
        <w:rPr>
          <w:lang w:val="es-CO" w:eastAsia="es-CO"/>
        </w:rPr>
        <w:t>formular observaciones, pe</w:t>
      </w:r>
      <w:r w:rsidR="00B972A4" w:rsidRPr="00DA383D">
        <w:rPr>
          <w:lang w:val="es-CO" w:eastAsia="es-CO"/>
        </w:rPr>
        <w:t>ro no procede apelación.</w:t>
      </w:r>
    </w:p>
    <w:p w14:paraId="659BBA20" w14:textId="77777777" w:rsidR="00B972A4" w:rsidRDefault="00B972A4" w:rsidP="00DA6024">
      <w:pPr>
        <w:pStyle w:val="Default"/>
        <w:jc w:val="both"/>
        <w:rPr>
          <w:b/>
        </w:rPr>
      </w:pPr>
    </w:p>
    <w:p w14:paraId="224052BD" w14:textId="77777777" w:rsidR="009F45D2" w:rsidRDefault="0079696E" w:rsidP="00EF4BC6">
      <w:pPr>
        <w:pStyle w:val="Default"/>
        <w:jc w:val="both"/>
      </w:pPr>
      <w:r>
        <w:t xml:space="preserve">44.4 </w:t>
      </w:r>
      <w:r w:rsidR="003A0414">
        <w:t>Si el titular del certificado no demuestra que se ha resuelto la situación que dio lugar a la amonestación, el comité de certificación d</w:t>
      </w:r>
      <w:r w:rsidR="0081165C">
        <w:t>ecidirá la necesidad de retirar</w:t>
      </w:r>
      <w:r w:rsidR="0043163F">
        <w:t xml:space="preserve"> la </w:t>
      </w:r>
      <w:r w:rsidR="00EF5F38">
        <w:t>certificación</w:t>
      </w:r>
      <w:r w:rsidR="003A0414">
        <w:t xml:space="preserve"> otorgada y </w:t>
      </w:r>
      <w:r w:rsidR="0043163F">
        <w:t>todos los derechos de uso</w:t>
      </w:r>
      <w:r w:rsidR="003A0414">
        <w:t xml:space="preserve"> del certificado y/o </w:t>
      </w:r>
      <w:r w:rsidR="00CB6897">
        <w:t>Sello de SM</w:t>
      </w:r>
      <w:r w:rsidR="00AC42D0">
        <w:t xml:space="preserve"> </w:t>
      </w:r>
      <w:r w:rsidR="0043163F">
        <w:t xml:space="preserve">cesan, quedando el </w:t>
      </w:r>
      <w:r w:rsidR="003A0414">
        <w:t xml:space="preserve">titular </w:t>
      </w:r>
      <w:r w:rsidR="0043163F">
        <w:t>obligado a suspender toda la</w:t>
      </w:r>
      <w:r w:rsidR="00EF5F38">
        <w:t xml:space="preserve"> publicidad respecto a la misma</w:t>
      </w:r>
      <w:r w:rsidR="0043163F">
        <w:t>.</w:t>
      </w:r>
      <w:r w:rsidR="00EF4BC6">
        <w:t xml:space="preserve"> </w:t>
      </w:r>
    </w:p>
    <w:p w14:paraId="18B2F2D5" w14:textId="3E5BCD78" w:rsidR="004D30B7" w:rsidRDefault="004D30B7" w:rsidP="00EF4BC6">
      <w:pPr>
        <w:pStyle w:val="Default"/>
        <w:jc w:val="both"/>
      </w:pPr>
    </w:p>
    <w:p w14:paraId="241A8483" w14:textId="70F60A83" w:rsidR="004B5503" w:rsidRDefault="004D30B7" w:rsidP="00061AD0">
      <w:pPr>
        <w:pStyle w:val="Default"/>
        <w:jc w:val="both"/>
        <w:rPr>
          <w:b/>
        </w:rPr>
      </w:pPr>
      <w:r>
        <w:rPr>
          <w:b/>
        </w:rPr>
        <w:t>Artículo</w:t>
      </w:r>
      <w:r w:rsidR="00D04BA8">
        <w:rPr>
          <w:b/>
        </w:rPr>
        <w:t xml:space="preserve"> </w:t>
      </w:r>
      <w:r w:rsidR="00D03F18">
        <w:rPr>
          <w:b/>
        </w:rPr>
        <w:t>4</w:t>
      </w:r>
      <w:r w:rsidR="0079696E">
        <w:rPr>
          <w:b/>
        </w:rPr>
        <w:t>5</w:t>
      </w:r>
      <w:r w:rsidR="00D04BA8">
        <w:rPr>
          <w:b/>
        </w:rPr>
        <w:t>.  Suspensiones</w:t>
      </w:r>
      <w:r w:rsidR="00FC4E66">
        <w:rPr>
          <w:b/>
        </w:rPr>
        <w:t xml:space="preserve"> o</w:t>
      </w:r>
      <w:r w:rsidR="0081165C">
        <w:rPr>
          <w:b/>
        </w:rPr>
        <w:t xml:space="preserve"> retiro</w:t>
      </w:r>
      <w:r w:rsidR="00061AD0">
        <w:rPr>
          <w:b/>
        </w:rPr>
        <w:t xml:space="preserve"> </w:t>
      </w:r>
      <w:r w:rsidR="0081165C">
        <w:rPr>
          <w:b/>
        </w:rPr>
        <w:t>de la certificación</w:t>
      </w:r>
      <w:r w:rsidR="00061AD0">
        <w:rPr>
          <w:b/>
        </w:rPr>
        <w:t xml:space="preserve">. </w:t>
      </w:r>
    </w:p>
    <w:p w14:paraId="285A52BC" w14:textId="77777777" w:rsidR="004B5503" w:rsidRDefault="004B5503" w:rsidP="00061AD0">
      <w:pPr>
        <w:pStyle w:val="Default"/>
        <w:jc w:val="both"/>
        <w:rPr>
          <w:b/>
        </w:rPr>
      </w:pPr>
    </w:p>
    <w:p w14:paraId="2C24B22B" w14:textId="675B8ED5" w:rsidR="00061AD0" w:rsidRDefault="004B5503" w:rsidP="00061AD0">
      <w:pPr>
        <w:pStyle w:val="Default"/>
        <w:jc w:val="both"/>
      </w:pPr>
      <w:r w:rsidRPr="00414924">
        <w:t>4</w:t>
      </w:r>
      <w:r w:rsidR="0079696E">
        <w:t>5</w:t>
      </w:r>
      <w:r w:rsidRPr="00414924">
        <w:t>.1</w:t>
      </w:r>
      <w:r w:rsidR="00A14B3F">
        <w:rPr>
          <w:b/>
        </w:rPr>
        <w:t xml:space="preserve"> </w:t>
      </w:r>
      <w:r w:rsidR="000D24D6">
        <w:t>SM</w:t>
      </w:r>
      <w:r w:rsidR="006E11D1">
        <w:t xml:space="preserve"> </w:t>
      </w:r>
      <w:r w:rsidR="00061AD0" w:rsidRPr="00DA383D">
        <w:t>se reserva el derecho de suspender</w:t>
      </w:r>
      <w:r w:rsidR="0081165C">
        <w:t xml:space="preserve"> o </w:t>
      </w:r>
      <w:r w:rsidR="00061AD0" w:rsidRPr="00DA383D">
        <w:t xml:space="preserve">retirar </w:t>
      </w:r>
      <w:r w:rsidR="007E561F" w:rsidRPr="00DA383D">
        <w:t>la certificación</w:t>
      </w:r>
      <w:r w:rsidR="0081165C">
        <w:t xml:space="preserve"> </w:t>
      </w:r>
      <w:r w:rsidR="00061AD0" w:rsidRPr="00DA383D">
        <w:t xml:space="preserve">en cualquier </w:t>
      </w:r>
      <w:r w:rsidR="00414924" w:rsidRPr="00DA383D">
        <w:t xml:space="preserve">momento </w:t>
      </w:r>
      <w:r w:rsidR="00414924">
        <w:t>por</w:t>
      </w:r>
      <w:r w:rsidR="00833D81">
        <w:t xml:space="preserve"> los siguientes motivos</w:t>
      </w:r>
      <w:r w:rsidR="00061AD0" w:rsidRPr="00DA383D">
        <w:t xml:space="preserve">: </w:t>
      </w:r>
    </w:p>
    <w:p w14:paraId="3E8369E7" w14:textId="5282ABAB" w:rsidR="00B64459" w:rsidRDefault="00B64459" w:rsidP="00061AD0">
      <w:pPr>
        <w:pStyle w:val="Default"/>
        <w:jc w:val="both"/>
      </w:pPr>
    </w:p>
    <w:p w14:paraId="7A009669" w14:textId="6F549765" w:rsidR="00B64459" w:rsidRPr="00D124D3" w:rsidRDefault="00B64459" w:rsidP="00061AD0">
      <w:pPr>
        <w:pStyle w:val="Default"/>
        <w:jc w:val="both"/>
        <w:rPr>
          <w:b/>
          <w:bCs/>
        </w:rPr>
      </w:pPr>
      <w:r w:rsidRPr="00D124D3">
        <w:rPr>
          <w:b/>
          <w:bCs/>
        </w:rPr>
        <w:t>Suspensión</w:t>
      </w:r>
    </w:p>
    <w:p w14:paraId="16D3D41F" w14:textId="77777777" w:rsidR="00061AD0" w:rsidRPr="00DA383D" w:rsidRDefault="00061AD0" w:rsidP="00061AD0">
      <w:pPr>
        <w:pStyle w:val="Default"/>
        <w:jc w:val="both"/>
      </w:pPr>
    </w:p>
    <w:p w14:paraId="7F4BCEE7" w14:textId="178B2063" w:rsidR="00061AD0" w:rsidRPr="00DA383D" w:rsidRDefault="00833D81" w:rsidP="009A00CF">
      <w:pPr>
        <w:pStyle w:val="Default"/>
        <w:numPr>
          <w:ilvl w:val="0"/>
          <w:numId w:val="22"/>
        </w:numPr>
        <w:ind w:left="284" w:hanging="284"/>
        <w:jc w:val="both"/>
      </w:pPr>
      <w:r>
        <w:t>Por m</w:t>
      </w:r>
      <w:r w:rsidR="00061AD0" w:rsidRPr="00DA383D">
        <w:t>o</w:t>
      </w:r>
      <w:r w:rsidR="001D7EB9">
        <w:t>di</w:t>
      </w:r>
      <w:r w:rsidR="00061AD0" w:rsidRPr="00DA383D">
        <w:t xml:space="preserve">ficación a las condiciones técnicas bajo las cuales se aprobó el certificado de producto y que no hayan sido notificadas a </w:t>
      </w:r>
      <w:r w:rsidR="000D24D6">
        <w:t>SM</w:t>
      </w:r>
      <w:r w:rsidR="0081165C">
        <w:t xml:space="preserve"> </w:t>
      </w:r>
    </w:p>
    <w:p w14:paraId="1A4D6DD4" w14:textId="77777777" w:rsidR="00061AD0" w:rsidRPr="00DA383D" w:rsidRDefault="00833D81" w:rsidP="007139AC">
      <w:pPr>
        <w:pStyle w:val="Default"/>
        <w:numPr>
          <w:ilvl w:val="0"/>
          <w:numId w:val="22"/>
        </w:numPr>
        <w:ind w:left="284" w:hanging="284"/>
        <w:jc w:val="both"/>
      </w:pPr>
      <w:r>
        <w:t>Por i</w:t>
      </w:r>
      <w:r w:rsidR="00061AD0" w:rsidRPr="00DA383D">
        <w:t xml:space="preserve">ncumplimiento en las condiciones pactadas en el </w:t>
      </w:r>
      <w:r w:rsidR="007E561F" w:rsidRPr="00DA383D">
        <w:t xml:space="preserve">presente </w:t>
      </w:r>
      <w:r w:rsidR="0081165C">
        <w:t>documento</w:t>
      </w:r>
      <w:r w:rsidR="00061AD0" w:rsidRPr="00DA383D">
        <w:t xml:space="preserve"> </w:t>
      </w:r>
    </w:p>
    <w:p w14:paraId="277B25E0" w14:textId="4F98FEF1" w:rsidR="00061AD0" w:rsidRPr="00DA383D" w:rsidRDefault="00833D81" w:rsidP="007139AC">
      <w:pPr>
        <w:pStyle w:val="Default"/>
        <w:numPr>
          <w:ilvl w:val="0"/>
          <w:numId w:val="22"/>
        </w:numPr>
        <w:ind w:left="284" w:hanging="284"/>
        <w:jc w:val="both"/>
      </w:pPr>
      <w:r>
        <w:lastRenderedPageBreak/>
        <w:t>Por n</w:t>
      </w:r>
      <w:r w:rsidR="00061AD0" w:rsidRPr="00DA383D">
        <w:t xml:space="preserve">o </w:t>
      </w:r>
      <w:r w:rsidR="008B57AF">
        <w:t xml:space="preserve">aceptar las evaluaciones de vigilancia, cuyas actividades serán anunciadas oportunamente por </w:t>
      </w:r>
      <w:r w:rsidR="000D24D6">
        <w:t>SM</w:t>
      </w:r>
      <w:r w:rsidR="008B57AF">
        <w:t xml:space="preserve"> </w:t>
      </w:r>
      <w:r w:rsidR="00CB5EBC">
        <w:t>(Nota: La suspensión del certificado se mantendrá hasta que</w:t>
      </w:r>
      <w:r w:rsidR="008B57AF" w:rsidRPr="008B57AF">
        <w:t xml:space="preserve"> sea ejecutada la evaluación de vigilancia y como resultado se obtenga un concepto favorable parte del Comité de certificación. La suspensión</w:t>
      </w:r>
      <w:r w:rsidR="004401F6">
        <w:t>,</w:t>
      </w:r>
      <w:r w:rsidR="008B57AF" w:rsidRPr="008B57AF">
        <w:t xml:space="preserve"> solamente podrá ser mantenida por </w:t>
      </w:r>
      <w:r w:rsidR="00532ABA">
        <w:t xml:space="preserve">un </w:t>
      </w:r>
      <w:r w:rsidR="008B57AF" w:rsidRPr="008B57AF">
        <w:t xml:space="preserve">lapso </w:t>
      </w:r>
      <w:r w:rsidR="00532ABA">
        <w:t xml:space="preserve">máximo </w:t>
      </w:r>
      <w:r w:rsidR="008B57AF" w:rsidRPr="008B57AF">
        <w:t xml:space="preserve">de noventa (90) días calendario, </w:t>
      </w:r>
      <w:r w:rsidR="008B57AF" w:rsidRPr="00532ABA">
        <w:t>momento en el cual el caso será revisado por parte del comité de certificación quien decidirá el retiro del certificado</w:t>
      </w:r>
      <w:r w:rsidR="00F4188D" w:rsidRPr="00532ABA">
        <w:t>.</w:t>
      </w:r>
      <w:r w:rsidR="00CB5EBC">
        <w:t xml:space="preserve"> </w:t>
      </w:r>
      <w:r w:rsidR="00061AD0" w:rsidRPr="00DA383D">
        <w:t xml:space="preserve"> </w:t>
      </w:r>
    </w:p>
    <w:p w14:paraId="3A68BD45" w14:textId="3C66A475" w:rsidR="00973338" w:rsidRDefault="00973338" w:rsidP="007139AC">
      <w:pPr>
        <w:pStyle w:val="Default"/>
        <w:numPr>
          <w:ilvl w:val="0"/>
          <w:numId w:val="22"/>
        </w:numPr>
        <w:ind w:left="284" w:hanging="284"/>
        <w:jc w:val="both"/>
      </w:pPr>
      <w:r>
        <w:t>Por c</w:t>
      </w:r>
      <w:r w:rsidRPr="00DA383D">
        <w:t>ambio en l</w:t>
      </w:r>
      <w:r>
        <w:t xml:space="preserve">os </w:t>
      </w:r>
      <w:r w:rsidR="004B5503">
        <w:t>documentos normativos</w:t>
      </w:r>
      <w:r>
        <w:t>,</w:t>
      </w:r>
      <w:r w:rsidRPr="00DA383D">
        <w:t xml:space="preserve"> </w:t>
      </w:r>
      <w:r>
        <w:t>para los que se indique o no, un plazo para cumplir el nuevo reglamento</w:t>
      </w:r>
      <w:r w:rsidR="002F412C">
        <w:t xml:space="preserve">, proceso o protocolo, </w:t>
      </w:r>
      <w:r>
        <w:t xml:space="preserve">norma y que </w:t>
      </w:r>
      <w:r w:rsidRPr="00DA383D">
        <w:t xml:space="preserve">invaliden </w:t>
      </w:r>
      <w:r>
        <w:t>el</w:t>
      </w:r>
      <w:r w:rsidRPr="00DA383D">
        <w:t xml:space="preserve"> </w:t>
      </w:r>
      <w:r>
        <w:t>certificado otorgado</w:t>
      </w:r>
      <w:r w:rsidRPr="00DA383D">
        <w:t>.</w:t>
      </w:r>
    </w:p>
    <w:p w14:paraId="4BDC25B9" w14:textId="77777777" w:rsidR="00B64459" w:rsidRDefault="00B64459" w:rsidP="00704127">
      <w:pPr>
        <w:pStyle w:val="Default"/>
        <w:ind w:left="720"/>
        <w:jc w:val="both"/>
      </w:pPr>
    </w:p>
    <w:p w14:paraId="24F7A75B" w14:textId="6796D364" w:rsidR="00B64459" w:rsidRPr="00D124D3" w:rsidRDefault="00B64459" w:rsidP="00B64459">
      <w:pPr>
        <w:pStyle w:val="Default"/>
        <w:jc w:val="both"/>
        <w:rPr>
          <w:b/>
          <w:bCs/>
        </w:rPr>
      </w:pPr>
      <w:r w:rsidRPr="00D124D3">
        <w:rPr>
          <w:b/>
          <w:bCs/>
        </w:rPr>
        <w:t>Retiro</w:t>
      </w:r>
    </w:p>
    <w:p w14:paraId="20388B7B" w14:textId="77777777" w:rsidR="00B64459" w:rsidRPr="00C01F22" w:rsidRDefault="00B64459" w:rsidP="00D124D3">
      <w:pPr>
        <w:pStyle w:val="Default"/>
        <w:jc w:val="both"/>
      </w:pPr>
    </w:p>
    <w:p w14:paraId="1863C3EB" w14:textId="7A909AE7" w:rsidR="00B64459" w:rsidRDefault="00B64459" w:rsidP="00093002">
      <w:pPr>
        <w:pStyle w:val="Default"/>
        <w:numPr>
          <w:ilvl w:val="0"/>
          <w:numId w:val="22"/>
        </w:numPr>
        <w:ind w:left="284" w:hanging="284"/>
        <w:jc w:val="both"/>
      </w:pPr>
      <w:r>
        <w:t>Por solicitud del cliente dentro de los términos contractuales.</w:t>
      </w:r>
    </w:p>
    <w:p w14:paraId="465FD481" w14:textId="18938D47" w:rsidR="00B64459" w:rsidRDefault="00B64459" w:rsidP="007139AC">
      <w:pPr>
        <w:pStyle w:val="Default"/>
        <w:numPr>
          <w:ilvl w:val="0"/>
          <w:numId w:val="22"/>
        </w:numPr>
        <w:ind w:left="284" w:hanging="284"/>
        <w:jc w:val="both"/>
      </w:pPr>
      <w:r>
        <w:t>Por incumplimiento en el pago de las facturas a satisfacción</w:t>
      </w:r>
    </w:p>
    <w:p w14:paraId="6984F407" w14:textId="6F9F8BEC" w:rsidR="00B64459" w:rsidRDefault="00B64459" w:rsidP="007139AC">
      <w:pPr>
        <w:pStyle w:val="Default"/>
        <w:numPr>
          <w:ilvl w:val="0"/>
          <w:numId w:val="22"/>
        </w:numPr>
        <w:ind w:left="284" w:hanging="284"/>
        <w:jc w:val="both"/>
      </w:pPr>
      <w:r>
        <w:t xml:space="preserve">Por imputaciones deshonrosas contra SM </w:t>
      </w:r>
    </w:p>
    <w:p w14:paraId="1C52DA9B" w14:textId="56C7C03D" w:rsidR="00B64459" w:rsidRDefault="00B64459" w:rsidP="007139AC">
      <w:pPr>
        <w:pStyle w:val="Default"/>
        <w:numPr>
          <w:ilvl w:val="0"/>
          <w:numId w:val="22"/>
        </w:numPr>
        <w:ind w:left="284" w:hanging="284"/>
        <w:jc w:val="both"/>
      </w:pPr>
      <w:r>
        <w:t xml:space="preserve">Por incumplimiento en las condiciones pactadas en el presente documento </w:t>
      </w:r>
    </w:p>
    <w:p w14:paraId="5C5C3D0F" w14:textId="4826C664" w:rsidR="00B64459" w:rsidRDefault="00B64459" w:rsidP="007139AC">
      <w:pPr>
        <w:pStyle w:val="Default"/>
        <w:numPr>
          <w:ilvl w:val="0"/>
          <w:numId w:val="22"/>
        </w:numPr>
        <w:ind w:left="284" w:hanging="284"/>
        <w:jc w:val="both"/>
      </w:pPr>
      <w:r>
        <w:t xml:space="preserve">Por no demostrar el cumplimiento en los plazos señalados en este documento, para la implementación de correcciones y/o acciones correctivas presentadas a Servimeters S.A.S. como resultado de No conformidades detectadas en las actividades de evaluación de producto y/o sistema de gestión. </w:t>
      </w:r>
    </w:p>
    <w:p w14:paraId="342566DA" w14:textId="1295C931" w:rsidR="00B64459" w:rsidRDefault="00B64459" w:rsidP="007139AC">
      <w:pPr>
        <w:pStyle w:val="Default"/>
        <w:numPr>
          <w:ilvl w:val="0"/>
          <w:numId w:val="22"/>
        </w:numPr>
        <w:ind w:left="284" w:hanging="284"/>
        <w:jc w:val="both"/>
      </w:pPr>
      <w:r w:rsidRPr="00B64459">
        <w:t>Por uso indebido del certificado o del Sello de SM o sellos de bioseguridad o Sello Espacio Covid-19 Protegido, sin que el titular haya resuelto la situación y las causas que lo originaron, en los plazos definidos por SM</w:t>
      </w:r>
    </w:p>
    <w:p w14:paraId="297C1CEF" w14:textId="17540EA2" w:rsidR="00826A6A" w:rsidRDefault="00B64459" w:rsidP="007139AC">
      <w:pPr>
        <w:pStyle w:val="Default"/>
        <w:numPr>
          <w:ilvl w:val="0"/>
          <w:numId w:val="22"/>
        </w:numPr>
        <w:ind w:left="284" w:hanging="284"/>
        <w:jc w:val="both"/>
      </w:pPr>
      <w:r>
        <w:t>Por no resolver cualquiera de los causales de suspensión en los términos de este documento</w:t>
      </w:r>
    </w:p>
    <w:p w14:paraId="097C639E" w14:textId="77777777" w:rsidR="00042255" w:rsidRDefault="00042255" w:rsidP="00B64459">
      <w:pPr>
        <w:pStyle w:val="Default"/>
        <w:jc w:val="both"/>
      </w:pPr>
    </w:p>
    <w:p w14:paraId="5DB9EFF0" w14:textId="6B4BC286" w:rsidR="003E76AA" w:rsidRDefault="003E76AA" w:rsidP="003E76AA">
      <w:pPr>
        <w:pStyle w:val="Default"/>
        <w:jc w:val="both"/>
      </w:pPr>
      <w:r>
        <w:t xml:space="preserve">45.2 Adicional a lo mencionado en el anterior punto SM podrá dar </w:t>
      </w:r>
      <w:r w:rsidR="00C14C6F">
        <w:t>retiro</w:t>
      </w:r>
      <w:r>
        <w:t xml:space="preserve"> del uso de</w:t>
      </w:r>
      <w:r w:rsidR="00FF6A0B">
        <w:t xml:space="preserve"> </w:t>
      </w:r>
      <w:r>
        <w:t>l</w:t>
      </w:r>
      <w:r w:rsidR="00FF6A0B">
        <w:t>os</w:t>
      </w:r>
      <w:r>
        <w:t xml:space="preserve"> sello</w:t>
      </w:r>
      <w:r w:rsidR="00B64459">
        <w:t xml:space="preserve">s de bioseguridad </w:t>
      </w:r>
      <w:r w:rsidR="00CE2462">
        <w:t xml:space="preserve">o </w:t>
      </w:r>
      <w:r w:rsidR="00CE2462" w:rsidRPr="00C84ABA">
        <w:t>Sello Espacio Covid-19 Protegido</w:t>
      </w:r>
      <w:r>
        <w:t xml:space="preserve"> cuando se presenten las siguientes circunstancias: </w:t>
      </w:r>
    </w:p>
    <w:p w14:paraId="6667C832" w14:textId="77777777" w:rsidR="003E76AA" w:rsidRPr="007F006D" w:rsidRDefault="003E76AA" w:rsidP="003E76AA">
      <w:pPr>
        <w:pStyle w:val="Prrafodelista"/>
        <w:widowControl/>
        <w:autoSpaceDE/>
        <w:autoSpaceDN/>
        <w:adjustRightInd/>
        <w:ind w:left="720"/>
        <w:jc w:val="both"/>
        <w:rPr>
          <w:color w:val="000000"/>
        </w:rPr>
      </w:pPr>
    </w:p>
    <w:p w14:paraId="36781A9B"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Vencimiento del período para el cual fue otorgado el Sello.</w:t>
      </w:r>
    </w:p>
    <w:p w14:paraId="38A16A20" w14:textId="77777777" w:rsidR="003E76AA" w:rsidRPr="007F006D" w:rsidRDefault="003E76AA" w:rsidP="007139AC">
      <w:pPr>
        <w:pStyle w:val="Prrafodelista"/>
        <w:ind w:left="284" w:hanging="284"/>
        <w:rPr>
          <w:color w:val="000000"/>
        </w:rPr>
      </w:pPr>
    </w:p>
    <w:p w14:paraId="237121D9"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 xml:space="preserve">Determinación justificada del Ministerio de Comercio, industria y Turismo o </w:t>
      </w:r>
      <w:r w:rsidRPr="006438FD">
        <w:rPr>
          <w:color w:val="000000"/>
        </w:rPr>
        <w:t>del organismo</w:t>
      </w:r>
      <w:r w:rsidRPr="007F006D">
        <w:rPr>
          <w:color w:val="000000"/>
        </w:rPr>
        <w:t xml:space="preserve"> de evaluación de la conformidad.</w:t>
      </w:r>
    </w:p>
    <w:p w14:paraId="462C3B9A" w14:textId="77777777" w:rsidR="003E76AA" w:rsidRPr="007F006D" w:rsidRDefault="003E76AA" w:rsidP="007139AC">
      <w:pPr>
        <w:pStyle w:val="Prrafodelista"/>
        <w:ind w:left="284" w:hanging="284"/>
        <w:rPr>
          <w:color w:val="000000"/>
        </w:rPr>
      </w:pPr>
    </w:p>
    <w:p w14:paraId="29F75E82"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Imposición de sanciones al usuario por parte de la Superintendencia de Industria y</w:t>
      </w:r>
      <w:r w:rsidRPr="006438FD">
        <w:rPr>
          <w:color w:val="000000"/>
        </w:rPr>
        <w:t xml:space="preserve"> </w:t>
      </w:r>
      <w:r w:rsidRPr="007F006D">
        <w:rPr>
          <w:color w:val="000000"/>
        </w:rPr>
        <w:t xml:space="preserve">Comercio, Superintendencia de Transporte o de las autoridades sanitarias </w:t>
      </w:r>
      <w:r w:rsidRPr="006438FD">
        <w:rPr>
          <w:color w:val="000000"/>
        </w:rPr>
        <w:t>competentes, según</w:t>
      </w:r>
      <w:r w:rsidRPr="007F006D">
        <w:rPr>
          <w:color w:val="000000"/>
        </w:rPr>
        <w:t xml:space="preserve"> sea el caso, excepto cuando la sanción impuesta sea la de amonestación o no se</w:t>
      </w:r>
      <w:r w:rsidRPr="006438FD">
        <w:rPr>
          <w:color w:val="000000"/>
        </w:rPr>
        <w:t xml:space="preserve"> </w:t>
      </w:r>
      <w:r w:rsidRPr="007F006D">
        <w:rPr>
          <w:color w:val="000000"/>
        </w:rPr>
        <w:t>relacione con el incumplimiento o violación de los protocolos de bioseguridad.</w:t>
      </w:r>
    </w:p>
    <w:p w14:paraId="11F179B8" w14:textId="77777777" w:rsidR="003E76AA" w:rsidRPr="007F006D" w:rsidRDefault="003E76AA" w:rsidP="007139AC">
      <w:pPr>
        <w:pStyle w:val="Prrafodelista"/>
        <w:ind w:left="284" w:hanging="284"/>
        <w:rPr>
          <w:color w:val="000000"/>
        </w:rPr>
      </w:pPr>
    </w:p>
    <w:p w14:paraId="77D74F2C"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 xml:space="preserve"> La autoridad territorial competente informe que, en el ejercicio de sus funciones de</w:t>
      </w:r>
      <w:r w:rsidRPr="006438FD">
        <w:rPr>
          <w:color w:val="000000"/>
        </w:rPr>
        <w:t xml:space="preserve"> </w:t>
      </w:r>
      <w:r w:rsidRPr="007F006D">
        <w:rPr>
          <w:color w:val="000000"/>
        </w:rPr>
        <w:t>vigilancia, determinó que el usuario no cumple con alguno de los protocolos.</w:t>
      </w:r>
    </w:p>
    <w:p w14:paraId="1A054831" w14:textId="77777777" w:rsidR="003E76AA" w:rsidRPr="007F006D" w:rsidRDefault="003E76AA" w:rsidP="007139AC">
      <w:pPr>
        <w:pStyle w:val="Prrafodelista"/>
        <w:ind w:left="284" w:hanging="284"/>
        <w:rPr>
          <w:color w:val="000000"/>
        </w:rPr>
      </w:pPr>
    </w:p>
    <w:p w14:paraId="57AF475B"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 xml:space="preserve"> Incumplimiento de los criterios exigidos en los protocolos de bioseguridad aplicables y</w:t>
      </w:r>
      <w:r w:rsidRPr="006438FD">
        <w:rPr>
          <w:color w:val="000000"/>
        </w:rPr>
        <w:t xml:space="preserve"> </w:t>
      </w:r>
      <w:r w:rsidRPr="007F006D">
        <w:rPr>
          <w:color w:val="000000"/>
        </w:rPr>
        <w:t>sus modificaciones sustanciales.</w:t>
      </w:r>
    </w:p>
    <w:p w14:paraId="1DEF1552"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lastRenderedPageBreak/>
        <w:t>Incumplimiento de las condiciones exigidas para el uso del Sello.</w:t>
      </w:r>
    </w:p>
    <w:p w14:paraId="7811AA66" w14:textId="77777777" w:rsidR="003E76AA" w:rsidRPr="007F006D" w:rsidRDefault="003E76AA" w:rsidP="007139AC">
      <w:pPr>
        <w:pStyle w:val="Prrafodelista"/>
        <w:ind w:left="284" w:hanging="284"/>
        <w:rPr>
          <w:color w:val="000000"/>
        </w:rPr>
      </w:pPr>
    </w:p>
    <w:p w14:paraId="58C3136C" w14:textId="77777777" w:rsidR="003E76AA"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Suministro de información falsa al organismo de evaluación de la conformidad.</w:t>
      </w:r>
    </w:p>
    <w:p w14:paraId="4ECD068D" w14:textId="77777777" w:rsidR="003E76AA" w:rsidRPr="007F006D" w:rsidRDefault="003E76AA" w:rsidP="007139AC">
      <w:pPr>
        <w:pStyle w:val="Prrafodelista"/>
        <w:ind w:left="284" w:hanging="284"/>
        <w:rPr>
          <w:color w:val="000000"/>
        </w:rPr>
      </w:pPr>
    </w:p>
    <w:p w14:paraId="2A8133C7" w14:textId="77777777" w:rsidR="003E76AA" w:rsidRPr="007F006D" w:rsidRDefault="003E76AA" w:rsidP="007139AC">
      <w:pPr>
        <w:pStyle w:val="Prrafodelista"/>
        <w:widowControl/>
        <w:numPr>
          <w:ilvl w:val="0"/>
          <w:numId w:val="31"/>
        </w:numPr>
        <w:autoSpaceDE/>
        <w:autoSpaceDN/>
        <w:adjustRightInd/>
        <w:ind w:left="284" w:hanging="284"/>
        <w:jc w:val="both"/>
        <w:rPr>
          <w:color w:val="000000"/>
        </w:rPr>
      </w:pPr>
      <w:r w:rsidRPr="007F006D">
        <w:rPr>
          <w:color w:val="000000"/>
        </w:rPr>
        <w:t>La no renovación oportuna del Registro Nacional de Turismo, cuando este aplique.</w:t>
      </w:r>
    </w:p>
    <w:p w14:paraId="39AC29FE" w14:textId="77777777" w:rsidR="003E76AA" w:rsidRPr="007F006D" w:rsidRDefault="003E76AA" w:rsidP="003E76AA">
      <w:pPr>
        <w:pStyle w:val="Default"/>
        <w:jc w:val="both"/>
      </w:pPr>
    </w:p>
    <w:p w14:paraId="196EC535" w14:textId="52C40E96" w:rsidR="00BC052C" w:rsidRDefault="004B5503" w:rsidP="00B22B66">
      <w:pPr>
        <w:pStyle w:val="Default"/>
        <w:jc w:val="both"/>
      </w:pPr>
      <w:r>
        <w:t>4</w:t>
      </w:r>
      <w:r w:rsidR="0079696E">
        <w:t>5</w:t>
      </w:r>
      <w:r>
        <w:t>.</w:t>
      </w:r>
      <w:r w:rsidR="003E76AA">
        <w:t>3</w:t>
      </w:r>
      <w:r>
        <w:t xml:space="preserve"> </w:t>
      </w:r>
      <w:r w:rsidR="00061AD0" w:rsidRPr="00DA383D">
        <w:t>La suspensión</w:t>
      </w:r>
      <w:r w:rsidR="00702B02">
        <w:t xml:space="preserve"> </w:t>
      </w:r>
      <w:r w:rsidR="00061AD0" w:rsidRPr="00DA383D">
        <w:t>del uso de la certificación se notifica</w:t>
      </w:r>
      <w:r w:rsidR="00833D81">
        <w:t>rá</w:t>
      </w:r>
      <w:r w:rsidR="00061AD0" w:rsidRPr="00DA383D">
        <w:t xml:space="preserve"> </w:t>
      </w:r>
      <w:r w:rsidR="00833D81">
        <w:t>al cliente de forma escrita</w:t>
      </w:r>
      <w:r w:rsidR="00675FC2">
        <w:t>, así como el periodo por el cual aplica</w:t>
      </w:r>
      <w:r w:rsidR="00833D81">
        <w:t>rá</w:t>
      </w:r>
      <w:r w:rsidR="00675FC2">
        <w:t xml:space="preserve"> según la severidad de la fal</w:t>
      </w:r>
      <w:r w:rsidR="00833D81">
        <w:t>t</w:t>
      </w:r>
      <w:r w:rsidR="00675FC2">
        <w:t>a</w:t>
      </w:r>
      <w:r w:rsidR="00702B02">
        <w:t xml:space="preserve"> </w:t>
      </w:r>
      <w:r w:rsidR="00675FC2">
        <w:t xml:space="preserve">en </w:t>
      </w:r>
      <w:r w:rsidR="00FC6B91">
        <w:t>la</w:t>
      </w:r>
      <w:r w:rsidR="00675FC2">
        <w:t xml:space="preserve"> que </w:t>
      </w:r>
      <w:r w:rsidR="00833D81">
        <w:t xml:space="preserve">se </w:t>
      </w:r>
      <w:r w:rsidR="00675FC2">
        <w:t>haya incurrido</w:t>
      </w:r>
      <w:r w:rsidR="00AC02DA">
        <w:t>, pero no podr</w:t>
      </w:r>
      <w:r w:rsidR="00F10F7F">
        <w:t>á ser superior</w:t>
      </w:r>
      <w:r w:rsidR="00AC02DA">
        <w:t xml:space="preserve"> a noventa (90) días calendario</w:t>
      </w:r>
      <w:r w:rsidR="00F10F7F">
        <w:t>. Con el fin de levantar la suspensión el titular</w:t>
      </w:r>
      <w:r w:rsidR="00FC6B91">
        <w:t xml:space="preserve"> debe</w:t>
      </w:r>
      <w:r w:rsidR="00833D81">
        <w:t>rá</w:t>
      </w:r>
      <w:r w:rsidR="00FC6B91">
        <w:t xml:space="preserve"> </w:t>
      </w:r>
      <w:r w:rsidR="00F10F7F">
        <w:t>evidenciar la realización de las</w:t>
      </w:r>
      <w:r w:rsidR="00FC6B91">
        <w:t xml:space="preserve"> actividades relacionadas con la corrección o acción correctiva</w:t>
      </w:r>
      <w:r w:rsidR="00F10F7F">
        <w:t xml:space="preserve"> </w:t>
      </w:r>
      <w:r w:rsidR="00F41E3C">
        <w:t xml:space="preserve">de los motivos que originaron </w:t>
      </w:r>
      <w:r w:rsidR="00F41E3C" w:rsidRPr="00DE30DA">
        <w:t xml:space="preserve">la </w:t>
      </w:r>
      <w:r w:rsidR="00F41E3C">
        <w:t xml:space="preserve">suspensión </w:t>
      </w:r>
      <w:r w:rsidR="00F10F7F">
        <w:t xml:space="preserve">a </w:t>
      </w:r>
      <w:r w:rsidR="000D24D6">
        <w:t>SM</w:t>
      </w:r>
      <w:r w:rsidR="00F10F7F">
        <w:t>, y en caso de que se requiera desarrollar actividades de evaluación adicionales, los costos de dichas actividades serán asumidas por el titular del certificado</w:t>
      </w:r>
      <w:r w:rsidR="00833D81">
        <w:t>.</w:t>
      </w:r>
      <w:r w:rsidR="00675FC2">
        <w:t xml:space="preserve"> </w:t>
      </w:r>
    </w:p>
    <w:p w14:paraId="3F32BE28" w14:textId="77777777" w:rsidR="000D6A7C" w:rsidRDefault="000D6A7C" w:rsidP="00B22B66">
      <w:pPr>
        <w:pStyle w:val="Default"/>
        <w:jc w:val="both"/>
      </w:pPr>
    </w:p>
    <w:p w14:paraId="3F1639D4" w14:textId="3DC98233" w:rsidR="00702B02" w:rsidRDefault="004B5503" w:rsidP="00FC6B91">
      <w:pPr>
        <w:pStyle w:val="Default"/>
        <w:jc w:val="both"/>
      </w:pPr>
      <w:r>
        <w:t>4</w:t>
      </w:r>
      <w:r w:rsidR="0079696E">
        <w:t>5</w:t>
      </w:r>
      <w:r>
        <w:t>.</w:t>
      </w:r>
      <w:r w:rsidR="003E76AA">
        <w:t>4</w:t>
      </w:r>
      <w:r>
        <w:t xml:space="preserve"> </w:t>
      </w:r>
      <w:r w:rsidR="00F10F7F">
        <w:t xml:space="preserve">Si </w:t>
      </w:r>
      <w:r w:rsidR="00256B62">
        <w:t xml:space="preserve">pasados noventa (90) días </w:t>
      </w:r>
      <w:r w:rsidR="00B05484">
        <w:t xml:space="preserve">calendario </w:t>
      </w:r>
      <w:r w:rsidR="00256B62">
        <w:t>de notificada la suspensión a</w:t>
      </w:r>
      <w:r w:rsidR="00F10F7F">
        <w:t>l titular</w:t>
      </w:r>
      <w:r w:rsidR="00256B62">
        <w:t>, este</w:t>
      </w:r>
      <w:r w:rsidR="00F10F7F">
        <w:t xml:space="preserve"> no </w:t>
      </w:r>
      <w:r w:rsidR="00256B62">
        <w:t xml:space="preserve">aporta evidencias de que las actividades relacionadas con la corrección o acción correctiva de los motivos que originaron </w:t>
      </w:r>
      <w:r w:rsidR="00256B62" w:rsidRPr="00DE30DA">
        <w:t xml:space="preserve">la </w:t>
      </w:r>
      <w:r w:rsidR="00256B62">
        <w:t>suspensión fueron solucionad</w:t>
      </w:r>
      <w:r w:rsidR="00544153">
        <w:t>a</w:t>
      </w:r>
      <w:r w:rsidR="00256B62">
        <w:t>s, o no lleva a cabo las actividades de evaluación que defina</w:t>
      </w:r>
      <w:r w:rsidR="00F10F7F">
        <w:t xml:space="preserve"> </w:t>
      </w:r>
      <w:r w:rsidR="000D24D6">
        <w:t>SM</w:t>
      </w:r>
      <w:r w:rsidR="00256B62">
        <w:t xml:space="preserve"> para obtener las evidencias suficientes para levantar la suspensión, </w:t>
      </w:r>
      <w:r w:rsidR="00256B62" w:rsidRPr="00841A9E">
        <w:t>el comité de certificación decidirá el retiro de la certificación otorgada</w:t>
      </w:r>
      <w:r w:rsidR="00FC6B91" w:rsidRPr="00841A9E">
        <w:t>.</w:t>
      </w:r>
    </w:p>
    <w:p w14:paraId="52B53DAD" w14:textId="77777777" w:rsidR="00BC052C" w:rsidRDefault="00BC052C" w:rsidP="00FC6B91">
      <w:pPr>
        <w:pStyle w:val="Default"/>
        <w:jc w:val="both"/>
      </w:pPr>
    </w:p>
    <w:p w14:paraId="0E0BF084" w14:textId="6D7F2086" w:rsidR="00061AD0" w:rsidRDefault="00F62021" w:rsidP="00061AD0">
      <w:pPr>
        <w:pStyle w:val="Default"/>
        <w:jc w:val="both"/>
      </w:pPr>
      <w:r>
        <w:t>4</w:t>
      </w:r>
      <w:r w:rsidR="0079696E">
        <w:t>5</w:t>
      </w:r>
      <w:r>
        <w:t>.</w:t>
      </w:r>
      <w:r w:rsidR="003E76AA">
        <w:t>5</w:t>
      </w:r>
      <w:r>
        <w:t xml:space="preserve"> </w:t>
      </w:r>
      <w:r w:rsidR="00061AD0" w:rsidRPr="00DA383D">
        <w:t xml:space="preserve">Una vez </w:t>
      </w:r>
      <w:r w:rsidR="00F41E3C">
        <w:t xml:space="preserve">decida </w:t>
      </w:r>
      <w:r w:rsidR="004B5503">
        <w:t>y notificada la suspensión</w:t>
      </w:r>
      <w:r w:rsidR="00FC4E66">
        <w:t xml:space="preserve"> o </w:t>
      </w:r>
      <w:r w:rsidR="00E37A59">
        <w:t>retiro</w:t>
      </w:r>
      <w:r w:rsidR="00F4577E">
        <w:t xml:space="preserve"> </w:t>
      </w:r>
      <w:r w:rsidR="00061AD0" w:rsidRPr="00DA383D">
        <w:t xml:space="preserve">de la </w:t>
      </w:r>
      <w:r w:rsidR="00414924" w:rsidRPr="00DA383D">
        <w:t>certificación, el</w:t>
      </w:r>
      <w:r w:rsidR="00E37A59">
        <w:t xml:space="preserve"> titular</w:t>
      </w:r>
      <w:r w:rsidR="00061AD0" w:rsidRPr="00DA383D">
        <w:t xml:space="preserve"> no </w:t>
      </w:r>
      <w:r w:rsidR="004B5503" w:rsidRPr="00DA383D">
        <w:t>p</w:t>
      </w:r>
      <w:r w:rsidR="004B5503">
        <w:t>uede</w:t>
      </w:r>
      <w:r w:rsidR="004B5503" w:rsidRPr="00DA383D">
        <w:t xml:space="preserve"> </w:t>
      </w:r>
      <w:r w:rsidR="00061AD0" w:rsidRPr="00DA383D">
        <w:t>seguir utilizándola</w:t>
      </w:r>
      <w:r w:rsidR="00E37A59">
        <w:t xml:space="preserve"> y</w:t>
      </w:r>
      <w:r w:rsidR="007E561F" w:rsidRPr="00DA383D">
        <w:t xml:space="preserve"> </w:t>
      </w:r>
      <w:r w:rsidR="007E561F">
        <w:t>debe</w:t>
      </w:r>
      <w:r w:rsidR="00061AD0" w:rsidRPr="00DA383D">
        <w:t xml:space="preserve"> suspender toda publicidad alusiva a la certificación</w:t>
      </w:r>
      <w:r w:rsidR="00E37A59">
        <w:t>. También</w:t>
      </w:r>
      <w:r w:rsidR="00061AD0" w:rsidRPr="00DA383D">
        <w:t xml:space="preserve"> debe retirar del comercio </w:t>
      </w:r>
      <w:r w:rsidR="007E561F" w:rsidRPr="00DA383D">
        <w:t xml:space="preserve">los </w:t>
      </w:r>
      <w:r w:rsidR="007E561F">
        <w:t>productos</w:t>
      </w:r>
      <w:r w:rsidR="00061AD0" w:rsidRPr="00DA383D">
        <w:t xml:space="preserve"> </w:t>
      </w:r>
      <w:r w:rsidR="00E37A59">
        <w:t xml:space="preserve">que no cumplan con los requisitos establecidos en los </w:t>
      </w:r>
      <w:r>
        <w:t>documentos normativos</w:t>
      </w:r>
      <w:r w:rsidR="00E37A59">
        <w:t xml:space="preserve"> y/o que cuenten </w:t>
      </w:r>
      <w:r w:rsidR="00061AD0" w:rsidRPr="00DA383D">
        <w:t xml:space="preserve">con </w:t>
      </w:r>
      <w:r w:rsidR="00AC42D0">
        <w:t>el</w:t>
      </w:r>
      <w:r w:rsidR="00AC42D0" w:rsidRPr="00DA383D">
        <w:t xml:space="preserve"> </w:t>
      </w:r>
      <w:r w:rsidR="00AC42D0">
        <w:t>Sello de SM</w:t>
      </w:r>
      <w:r w:rsidR="006E11D1">
        <w:t xml:space="preserve"> </w:t>
      </w:r>
      <w:r w:rsidR="00A27864">
        <w:t xml:space="preserve">y suspender el uso </w:t>
      </w:r>
      <w:r w:rsidR="00E26BBB">
        <w:t>de sellos</w:t>
      </w:r>
      <w:r w:rsidR="00A27864">
        <w:t xml:space="preserve"> de bioseguridad</w:t>
      </w:r>
      <w:r w:rsidR="00CE2462">
        <w:t xml:space="preserve"> o </w:t>
      </w:r>
      <w:r w:rsidR="00CE2462" w:rsidRPr="00C84ABA">
        <w:t>Sello Espacio Covid-19 Protegido</w:t>
      </w:r>
      <w:r w:rsidR="00FC4E66">
        <w:t xml:space="preserve"> </w:t>
      </w:r>
      <w:r w:rsidR="00061AD0" w:rsidRPr="00DA383D">
        <w:t xml:space="preserve">a menos que </w:t>
      </w:r>
      <w:r w:rsidR="000D24D6">
        <w:t>SM</w:t>
      </w:r>
      <w:r w:rsidR="006E11D1">
        <w:t xml:space="preserve"> </w:t>
      </w:r>
      <w:r w:rsidR="00AB0B63">
        <w:t>p</w:t>
      </w:r>
      <w:r w:rsidR="00AB0B63" w:rsidRPr="00DA383D">
        <w:t>or</w:t>
      </w:r>
      <w:r w:rsidR="00061AD0" w:rsidRPr="00DA383D">
        <w:t xml:space="preserve"> razones justificadas lo exima de tal obligación. </w:t>
      </w:r>
      <w:r w:rsidR="00E37A59">
        <w:t>Los costos generados con motivo de efectuar el retiro de</w:t>
      </w:r>
      <w:r w:rsidR="004B5503">
        <w:t xml:space="preserve"> publicidad y</w:t>
      </w:r>
      <w:r w:rsidR="00E37A59">
        <w:t xml:space="preserve"> productos del mercado deben ser asumidos por el </w:t>
      </w:r>
      <w:r w:rsidR="007A4B35">
        <w:t>titular</w:t>
      </w:r>
      <w:r w:rsidR="00E37A59">
        <w:t>.</w:t>
      </w:r>
    </w:p>
    <w:p w14:paraId="7B16A32F" w14:textId="77777777" w:rsidR="00BC052C" w:rsidRDefault="00BC052C" w:rsidP="00061AD0">
      <w:pPr>
        <w:pStyle w:val="Default"/>
        <w:jc w:val="both"/>
      </w:pPr>
    </w:p>
    <w:p w14:paraId="2E7F3ADC" w14:textId="6D609506" w:rsidR="00D972C8" w:rsidRDefault="00F62021" w:rsidP="00D972C8">
      <w:pPr>
        <w:pStyle w:val="Default"/>
        <w:jc w:val="both"/>
      </w:pPr>
      <w:r>
        <w:t>4</w:t>
      </w:r>
      <w:r w:rsidR="0079696E">
        <w:t>5</w:t>
      </w:r>
      <w:r>
        <w:t>.</w:t>
      </w:r>
      <w:r w:rsidR="003E76AA">
        <w:t>6</w:t>
      </w:r>
      <w:r>
        <w:t xml:space="preserve"> </w:t>
      </w:r>
      <w:r w:rsidR="00D972C8">
        <w:t>El solicitante</w:t>
      </w:r>
      <w:r w:rsidR="00F937A5">
        <w:t xml:space="preserve"> o titular</w:t>
      </w:r>
      <w:r w:rsidR="00D972C8">
        <w:t xml:space="preserve"> debe devolver</w:t>
      </w:r>
      <w:r w:rsidR="00F937A5">
        <w:t>,</w:t>
      </w:r>
      <w:r w:rsidR="00D972C8">
        <w:t xml:space="preserve"> a</w:t>
      </w:r>
      <w:r w:rsidR="007A4B35">
        <w:t xml:space="preserve"> </w:t>
      </w:r>
      <w:r w:rsidR="006B4514">
        <w:t xml:space="preserve">solicitud de </w:t>
      </w:r>
      <w:r w:rsidR="000D24D6">
        <w:t>SM</w:t>
      </w:r>
      <w:r w:rsidR="00D972C8">
        <w:t xml:space="preserve">, cualquier documento </w:t>
      </w:r>
      <w:r w:rsidR="006B4514">
        <w:t>que</w:t>
      </w:r>
      <w:r w:rsidR="003C29A0">
        <w:t xml:space="preserve"> </w:t>
      </w:r>
      <w:r w:rsidR="000D24D6">
        <w:t>SM</w:t>
      </w:r>
      <w:r w:rsidR="003C29A0">
        <w:t xml:space="preserve"> </w:t>
      </w:r>
      <w:r w:rsidR="006B4514">
        <w:t>le haya entregado como parte de las actividades indicadas en el capítulo V</w:t>
      </w:r>
      <w:r w:rsidR="003258B8">
        <w:t>II</w:t>
      </w:r>
      <w:r w:rsidR="006B4514">
        <w:t xml:space="preserve"> del presente documento</w:t>
      </w:r>
      <w:r w:rsidR="00D972C8">
        <w:t>.</w:t>
      </w:r>
      <w:r w:rsidR="007929C4">
        <w:t xml:space="preserve"> </w:t>
      </w:r>
      <w:r w:rsidR="00F937A5">
        <w:t xml:space="preserve">Para el caso del titular, </w:t>
      </w:r>
      <w:r w:rsidR="000D24D6">
        <w:t>SM</w:t>
      </w:r>
      <w:r w:rsidR="00A14B3F">
        <w:t xml:space="preserve"> </w:t>
      </w:r>
      <w:r w:rsidR="00FE385A">
        <w:t xml:space="preserve">informará </w:t>
      </w:r>
      <w:r w:rsidR="005C0A46">
        <w:t xml:space="preserve">a </w:t>
      </w:r>
      <w:r w:rsidR="00E279FC">
        <w:t>los organismo</w:t>
      </w:r>
      <w:r w:rsidR="005C0A46">
        <w:t>s</w:t>
      </w:r>
      <w:r w:rsidR="00E279FC">
        <w:t xml:space="preserve"> de control y vigilancia</w:t>
      </w:r>
      <w:r w:rsidR="00482171">
        <w:t xml:space="preserve"> acerca de</w:t>
      </w:r>
      <w:r w:rsidR="0004317C">
        <w:t xml:space="preserve"> la suspensión o </w:t>
      </w:r>
      <w:r w:rsidR="00FC4E66">
        <w:t xml:space="preserve">retiro </w:t>
      </w:r>
      <w:r w:rsidR="0004317C">
        <w:t>de la</w:t>
      </w:r>
      <w:r w:rsidR="00FE385A">
        <w:t xml:space="preserve"> certificación </w:t>
      </w:r>
      <w:r w:rsidR="00E279FC">
        <w:t xml:space="preserve">y </w:t>
      </w:r>
      <w:r w:rsidR="00FE385A">
        <w:t>e</w:t>
      </w:r>
      <w:r w:rsidR="007929C4">
        <w:t xml:space="preserve">n caso de no realizar la devolución de los documentos exigidos, </w:t>
      </w:r>
      <w:r w:rsidR="000D24D6">
        <w:t>SM</w:t>
      </w:r>
      <w:r w:rsidR="006E11D1">
        <w:t xml:space="preserve"> </w:t>
      </w:r>
      <w:r w:rsidR="007929C4">
        <w:t>tomará las medidas legales que sean pertinentes.</w:t>
      </w:r>
    </w:p>
    <w:p w14:paraId="6201DC44" w14:textId="77777777" w:rsidR="00BC052C" w:rsidRDefault="00BC052C" w:rsidP="00D972C8">
      <w:pPr>
        <w:pStyle w:val="Default"/>
        <w:jc w:val="both"/>
      </w:pPr>
    </w:p>
    <w:p w14:paraId="7C6C0E71" w14:textId="2D4206B6" w:rsidR="00D04BA8" w:rsidRDefault="00F62021" w:rsidP="00061AD0">
      <w:pPr>
        <w:pStyle w:val="Default"/>
        <w:jc w:val="both"/>
      </w:pPr>
      <w:r>
        <w:t>4</w:t>
      </w:r>
      <w:r w:rsidR="0079696E">
        <w:t>5</w:t>
      </w:r>
      <w:r>
        <w:t>.</w:t>
      </w:r>
      <w:r w:rsidR="003E76AA">
        <w:t>7</w:t>
      </w:r>
      <w:r>
        <w:t xml:space="preserve"> </w:t>
      </w:r>
      <w:r w:rsidR="000D24D6">
        <w:t>SM</w:t>
      </w:r>
      <w:r w:rsidR="00CD4323">
        <w:t>.</w:t>
      </w:r>
      <w:r w:rsidR="006E11D1">
        <w:t xml:space="preserve"> </w:t>
      </w:r>
      <w:r w:rsidR="00061AD0" w:rsidRPr="00DA383D">
        <w:t xml:space="preserve">se reserva el derecho de publicar, de la forma que </w:t>
      </w:r>
      <w:r w:rsidR="007E561F" w:rsidRPr="00DA383D">
        <w:t xml:space="preserve">considere </w:t>
      </w:r>
      <w:r w:rsidR="007E561F">
        <w:t>pertinente</w:t>
      </w:r>
      <w:r w:rsidR="00061AD0" w:rsidRPr="00DA383D">
        <w:t>,</w:t>
      </w:r>
      <w:r>
        <w:t xml:space="preserve"> la suspensión</w:t>
      </w:r>
      <w:r w:rsidR="00FC4E66">
        <w:t xml:space="preserve"> o</w:t>
      </w:r>
      <w:r w:rsidR="00061AD0" w:rsidRPr="00DA383D">
        <w:t xml:space="preserve"> el retiro</w:t>
      </w:r>
      <w:r w:rsidR="00FC4E66">
        <w:t xml:space="preserve"> </w:t>
      </w:r>
      <w:r w:rsidR="00061AD0" w:rsidRPr="00DA383D">
        <w:t>de la certificación.</w:t>
      </w:r>
      <w:r w:rsidR="00D04BA8" w:rsidRPr="00DA383D">
        <w:t xml:space="preserve">  </w:t>
      </w:r>
    </w:p>
    <w:p w14:paraId="5872FAE9" w14:textId="77777777" w:rsidR="00BC052C" w:rsidRPr="00C142A8" w:rsidRDefault="00BC052C" w:rsidP="00061AD0">
      <w:pPr>
        <w:pStyle w:val="Default"/>
        <w:jc w:val="both"/>
      </w:pPr>
    </w:p>
    <w:p w14:paraId="4E10B235" w14:textId="71B80D4C" w:rsidR="00CE5C5A" w:rsidRDefault="00042255" w:rsidP="00CE5C5A">
      <w:pPr>
        <w:pStyle w:val="Default"/>
        <w:jc w:val="both"/>
      </w:pPr>
      <w:r>
        <w:rPr>
          <w:b/>
        </w:rPr>
        <w:t>A</w:t>
      </w:r>
      <w:r w:rsidR="00544153">
        <w:rPr>
          <w:b/>
        </w:rPr>
        <w:t xml:space="preserve">rtículo 46. </w:t>
      </w:r>
      <w:r w:rsidR="00FC4E66">
        <w:rPr>
          <w:b/>
        </w:rPr>
        <w:t>R</w:t>
      </w:r>
      <w:r w:rsidR="00544153">
        <w:rPr>
          <w:b/>
        </w:rPr>
        <w:t xml:space="preserve">ecursos. </w:t>
      </w:r>
      <w:r w:rsidR="00544153">
        <w:t xml:space="preserve">las decisiones del comité </w:t>
      </w:r>
      <w:r w:rsidR="000E53FD">
        <w:t>de Certificación</w:t>
      </w:r>
      <w:r w:rsidR="000671D6">
        <w:t xml:space="preserve"> son susceptibles de apelación, para lo cual el solicitante debe</w:t>
      </w:r>
      <w:r w:rsidR="00833D81">
        <w:t xml:space="preserve">rá interponer el recurso </w:t>
      </w:r>
      <w:r w:rsidR="000671D6">
        <w:t>por escrito</w:t>
      </w:r>
      <w:r w:rsidR="00833D81">
        <w:t xml:space="preserve"> y de forma motivada dentro de los </w:t>
      </w:r>
      <w:r w:rsidR="00E279FC">
        <w:t xml:space="preserve">cinco </w:t>
      </w:r>
      <w:r w:rsidR="000671D6">
        <w:t>(</w:t>
      </w:r>
      <w:r w:rsidR="00E279FC">
        <w:t>5</w:t>
      </w:r>
      <w:r w:rsidR="000671D6">
        <w:t xml:space="preserve">) días hábiles </w:t>
      </w:r>
      <w:r w:rsidR="00833D81">
        <w:t xml:space="preserve">siguientes a la </w:t>
      </w:r>
      <w:r w:rsidR="007E561F">
        <w:t>notificación.</w:t>
      </w:r>
      <w:r w:rsidR="000671D6">
        <w:t xml:space="preserve"> </w:t>
      </w:r>
      <w:r w:rsidR="00CE5C5A">
        <w:t xml:space="preserve">El trámite de la apelación seguirá las disposiciones establecidas por </w:t>
      </w:r>
      <w:r w:rsidR="000D24D6">
        <w:t>SM</w:t>
      </w:r>
      <w:r w:rsidR="00251793">
        <w:t>,</w:t>
      </w:r>
      <w:r w:rsidR="00CE5C5A">
        <w:t xml:space="preserve"> para tal efecto, se dejar</w:t>
      </w:r>
      <w:r w:rsidR="00B666AD">
        <w:t>á</w:t>
      </w:r>
      <w:r w:rsidR="00CE5C5A">
        <w:t xml:space="preserve"> registros de las </w:t>
      </w:r>
      <w:r w:rsidR="00AC022C">
        <w:t>observaciones para soportar las decisiones</w:t>
      </w:r>
      <w:r w:rsidR="00CE5C5A">
        <w:t>.</w:t>
      </w:r>
    </w:p>
    <w:p w14:paraId="743D4BC7" w14:textId="77777777" w:rsidR="007434E8" w:rsidRPr="00D124D3" w:rsidRDefault="007434E8" w:rsidP="007434E8">
      <w:pPr>
        <w:widowControl/>
        <w:autoSpaceDE/>
        <w:autoSpaceDN/>
        <w:adjustRightInd/>
        <w:jc w:val="center"/>
        <w:rPr>
          <w:b/>
          <w:lang w:val="es-ES_tradnl"/>
        </w:rPr>
      </w:pPr>
      <w:r w:rsidRPr="00D124D3">
        <w:rPr>
          <w:b/>
          <w:lang w:val="es-ES_tradnl"/>
        </w:rPr>
        <w:lastRenderedPageBreak/>
        <w:t>CAPITULO XI</w:t>
      </w:r>
    </w:p>
    <w:p w14:paraId="6E90F71E" w14:textId="77777777" w:rsidR="007434E8" w:rsidRPr="007136BA" w:rsidRDefault="007434E8">
      <w:pPr>
        <w:pStyle w:val="Default"/>
        <w:rPr>
          <w:sz w:val="12"/>
          <w:szCs w:val="12"/>
        </w:rPr>
      </w:pPr>
    </w:p>
    <w:p w14:paraId="4A653468" w14:textId="77777777" w:rsidR="00BC052C" w:rsidRPr="00D124D3" w:rsidRDefault="007434E8">
      <w:pPr>
        <w:widowControl/>
        <w:autoSpaceDE/>
        <w:autoSpaceDN/>
        <w:adjustRightInd/>
        <w:jc w:val="center"/>
        <w:rPr>
          <w:b/>
          <w:lang w:val="es-ES_tradnl"/>
        </w:rPr>
      </w:pPr>
      <w:r w:rsidRPr="00D124D3">
        <w:rPr>
          <w:b/>
          <w:lang w:val="es-ES_tradnl"/>
        </w:rPr>
        <w:t>QUEJAS Y APELACIONES</w:t>
      </w:r>
    </w:p>
    <w:p w14:paraId="27985306" w14:textId="77777777" w:rsidR="007434E8" w:rsidRDefault="007434E8" w:rsidP="0076319E">
      <w:pPr>
        <w:pStyle w:val="Default"/>
        <w:rPr>
          <w:lang w:val="es-ES_tradnl"/>
        </w:rPr>
      </w:pPr>
    </w:p>
    <w:p w14:paraId="19B5CD79" w14:textId="3426E8F5" w:rsidR="007434E8" w:rsidRPr="0003638E" w:rsidRDefault="007434E8" w:rsidP="007434E8">
      <w:pPr>
        <w:jc w:val="both"/>
        <w:rPr>
          <w:color w:val="000000"/>
        </w:rPr>
      </w:pPr>
      <w:r w:rsidRPr="00145AB1">
        <w:rPr>
          <w:lang w:val="es-CO"/>
        </w:rPr>
        <w:t xml:space="preserve">Las quejas deberán ser presentadas </w:t>
      </w:r>
      <w:r>
        <w:rPr>
          <w:lang w:val="es-CO"/>
        </w:rPr>
        <w:t xml:space="preserve">de acuerdo </w:t>
      </w:r>
      <w:r w:rsidR="00FF6A0B">
        <w:rPr>
          <w:lang w:val="es-CO"/>
        </w:rPr>
        <w:t xml:space="preserve">con </w:t>
      </w:r>
      <w:r>
        <w:rPr>
          <w:lang w:val="es-CO"/>
        </w:rPr>
        <w:t xml:space="preserve">lo establecido en el procedimiento de quejas que se encuentra en la página web de Servimeters, </w:t>
      </w:r>
      <w:r w:rsidRPr="0003638E">
        <w:rPr>
          <w:color w:val="000000"/>
        </w:rPr>
        <w:t xml:space="preserve">mediante los siguientes medios: </w:t>
      </w:r>
      <w:r>
        <w:rPr>
          <w:color w:val="000000"/>
        </w:rPr>
        <w:t>telefónico, correo electrónico</w:t>
      </w:r>
      <w:r w:rsidRPr="0003638E">
        <w:rPr>
          <w:color w:val="000000"/>
        </w:rPr>
        <w:t xml:space="preserve"> </w:t>
      </w:r>
      <w:hyperlink r:id="rId11" w:history="1">
        <w:r w:rsidRPr="0003638E">
          <w:rPr>
            <w:rStyle w:val="Hipervnculo"/>
            <w:color w:val="000000"/>
          </w:rPr>
          <w:t>servicioalcliente@servimeters.com</w:t>
        </w:r>
      </w:hyperlink>
      <w:r w:rsidRPr="0003638E">
        <w:rPr>
          <w:color w:val="000000"/>
        </w:rPr>
        <w:t xml:space="preserve">, </w:t>
      </w:r>
      <w:r>
        <w:rPr>
          <w:color w:val="000000"/>
        </w:rPr>
        <w:t xml:space="preserve">página web, </w:t>
      </w:r>
      <w:r w:rsidRPr="0003638E">
        <w:rPr>
          <w:color w:val="000000"/>
        </w:rPr>
        <w:t xml:space="preserve">o </w:t>
      </w:r>
      <w:r>
        <w:rPr>
          <w:color w:val="000000"/>
        </w:rPr>
        <w:t xml:space="preserve">por carta formal </w:t>
      </w:r>
      <w:r w:rsidRPr="0003638E">
        <w:rPr>
          <w:color w:val="000000"/>
        </w:rPr>
        <w:t xml:space="preserve">a la dirección carrera 20 C No. 74 A - 10, Bogotá, D.C. </w:t>
      </w:r>
    </w:p>
    <w:p w14:paraId="6E984896" w14:textId="77777777" w:rsidR="007434E8" w:rsidRDefault="007434E8" w:rsidP="007434E8">
      <w:pPr>
        <w:rPr>
          <w:bCs/>
          <w:color w:val="000000"/>
          <w:lang w:val="es-CO"/>
        </w:rPr>
      </w:pPr>
    </w:p>
    <w:p w14:paraId="63259415" w14:textId="54658E9F" w:rsidR="007434E8" w:rsidRPr="00AD11C4" w:rsidRDefault="007434E8" w:rsidP="007434E8">
      <w:pPr>
        <w:jc w:val="both"/>
        <w:rPr>
          <w:color w:val="000000"/>
        </w:rPr>
      </w:pPr>
      <w:r>
        <w:rPr>
          <w:color w:val="000000"/>
        </w:rPr>
        <w:t xml:space="preserve">Las </w:t>
      </w:r>
      <w:r w:rsidRPr="00AD11C4">
        <w:rPr>
          <w:color w:val="000000"/>
        </w:rPr>
        <w:t xml:space="preserve">apelaciones deberán ser presentadas </w:t>
      </w:r>
      <w:r>
        <w:rPr>
          <w:color w:val="000000"/>
        </w:rPr>
        <w:t xml:space="preserve">de acuerdo </w:t>
      </w:r>
      <w:r w:rsidR="00FF6A0B">
        <w:rPr>
          <w:color w:val="000000"/>
        </w:rPr>
        <w:t xml:space="preserve">con </w:t>
      </w:r>
      <w:r>
        <w:rPr>
          <w:color w:val="000000"/>
        </w:rPr>
        <w:t>lo estableció en el procedimiento de apelaciones que se encuentra en la página web de Servimeters</w:t>
      </w:r>
      <w:r w:rsidRPr="00AD11C4">
        <w:rPr>
          <w:color w:val="000000"/>
        </w:rPr>
        <w:t>, mediant</w:t>
      </w:r>
      <w:r>
        <w:rPr>
          <w:color w:val="000000"/>
        </w:rPr>
        <w:t xml:space="preserve">e los siguientes medios: </w:t>
      </w:r>
      <w:r w:rsidR="004B2070">
        <w:rPr>
          <w:color w:val="000000"/>
        </w:rPr>
        <w:t>correo electrónico</w:t>
      </w:r>
      <w:r w:rsidR="004B2070" w:rsidRPr="00AD11C4">
        <w:rPr>
          <w:color w:val="000000"/>
        </w:rPr>
        <w:t xml:space="preserve">  </w:t>
      </w:r>
      <w:hyperlink r:id="rId12" w:history="1">
        <w:r w:rsidRPr="00AD11C4">
          <w:rPr>
            <w:rStyle w:val="Hipervnculo"/>
            <w:color w:val="000000"/>
          </w:rPr>
          <w:t>calidad@servimeters.com</w:t>
        </w:r>
      </w:hyperlink>
      <w:r w:rsidRPr="00AD11C4">
        <w:rPr>
          <w:color w:val="000000"/>
        </w:rPr>
        <w:t xml:space="preserve">, </w:t>
      </w:r>
      <w:hyperlink r:id="rId13" w:history="1">
        <w:r w:rsidRPr="00AD11C4">
          <w:rPr>
            <w:rStyle w:val="Hipervnculo"/>
            <w:color w:val="000000"/>
          </w:rPr>
          <w:t>servimeters@servimeters.com</w:t>
        </w:r>
      </w:hyperlink>
      <w:r w:rsidRPr="00AD11C4">
        <w:rPr>
          <w:color w:val="000000"/>
        </w:rPr>
        <w:t xml:space="preserve"> o </w:t>
      </w:r>
      <w:r>
        <w:rPr>
          <w:color w:val="000000"/>
        </w:rPr>
        <w:t xml:space="preserve">por carta formal </w:t>
      </w:r>
      <w:r w:rsidRPr="00AD11C4">
        <w:rPr>
          <w:color w:val="000000"/>
        </w:rPr>
        <w:t xml:space="preserve">a la dirección carrera 20 C No. 74 A - 10, Bogotá, D.C. </w:t>
      </w:r>
    </w:p>
    <w:p w14:paraId="20C2C52F" w14:textId="77777777" w:rsidR="00260F18" w:rsidRPr="00C472BE" w:rsidRDefault="00260F18" w:rsidP="00C472BE">
      <w:pPr>
        <w:pStyle w:val="Default"/>
        <w:rPr>
          <w:lang w:val="es-ES_tradnl"/>
        </w:rPr>
      </w:pPr>
    </w:p>
    <w:p w14:paraId="54AA0BF4" w14:textId="77777777" w:rsidR="00C73829" w:rsidRPr="00D124D3" w:rsidRDefault="00C73829" w:rsidP="00C73829">
      <w:pPr>
        <w:widowControl/>
        <w:autoSpaceDE/>
        <w:autoSpaceDN/>
        <w:adjustRightInd/>
        <w:jc w:val="center"/>
        <w:rPr>
          <w:b/>
          <w:lang w:val="es-ES_tradnl"/>
        </w:rPr>
      </w:pPr>
      <w:r w:rsidRPr="00D124D3">
        <w:rPr>
          <w:b/>
          <w:lang w:val="es-ES_tradnl"/>
        </w:rPr>
        <w:t>CAPITULO XI</w:t>
      </w:r>
      <w:r w:rsidR="007434E8" w:rsidRPr="00D124D3">
        <w:rPr>
          <w:b/>
          <w:lang w:val="es-ES_tradnl"/>
        </w:rPr>
        <w:t>I</w:t>
      </w:r>
    </w:p>
    <w:p w14:paraId="1A99618A" w14:textId="77777777" w:rsidR="00BC052C" w:rsidRPr="00286D86" w:rsidRDefault="00BC052C" w:rsidP="00C73829">
      <w:pPr>
        <w:pStyle w:val="Default"/>
        <w:jc w:val="center"/>
        <w:rPr>
          <w:sz w:val="12"/>
          <w:szCs w:val="12"/>
        </w:rPr>
      </w:pPr>
    </w:p>
    <w:p w14:paraId="093FB311" w14:textId="77777777" w:rsidR="00C73829" w:rsidRPr="00D124D3" w:rsidRDefault="00BA1633" w:rsidP="00C73829">
      <w:pPr>
        <w:pStyle w:val="Default"/>
        <w:jc w:val="center"/>
        <w:rPr>
          <w:b/>
        </w:rPr>
      </w:pPr>
      <w:r w:rsidRPr="00D124D3">
        <w:rPr>
          <w:b/>
        </w:rPr>
        <w:t xml:space="preserve">TRATAMIENTO DE </w:t>
      </w:r>
      <w:r w:rsidR="00C73829" w:rsidRPr="00D124D3">
        <w:rPr>
          <w:b/>
        </w:rPr>
        <w:t>DATOS PERSONALES</w:t>
      </w:r>
    </w:p>
    <w:p w14:paraId="6BC55509" w14:textId="77777777" w:rsidR="00C73829" w:rsidRPr="005C1C44" w:rsidRDefault="00C73829" w:rsidP="00C73829">
      <w:pPr>
        <w:pStyle w:val="Default"/>
        <w:jc w:val="center"/>
        <w:rPr>
          <w:b/>
        </w:rPr>
      </w:pPr>
    </w:p>
    <w:p w14:paraId="0C5C2D83" w14:textId="77777777" w:rsidR="00F2481B" w:rsidRPr="00414924" w:rsidRDefault="00562568" w:rsidP="009F45D2">
      <w:pPr>
        <w:pStyle w:val="Default"/>
        <w:jc w:val="both"/>
      </w:pPr>
      <w:r>
        <w:rPr>
          <w:b/>
        </w:rPr>
        <w:t>Artículo 47.</w:t>
      </w:r>
      <w:r w:rsidR="00B10705">
        <w:rPr>
          <w:b/>
        </w:rPr>
        <w:t xml:space="preserve"> </w:t>
      </w:r>
      <w:r w:rsidR="00B10705" w:rsidRPr="00C73829">
        <w:rPr>
          <w:b/>
        </w:rPr>
        <w:t>Protección de datos personales.</w:t>
      </w:r>
      <w:r w:rsidR="00B10705" w:rsidRPr="00414924">
        <w:t xml:space="preserve"> Servimeters S.A.S. ha solicitado sus datos personales en el desarrollo de las actividades del servicio, y respeta los principios contemplados en la ley legalidad, finalidad, libertad, veracidad o calidad, transparencia, acceso y circulación restringida, seguridad y confidencialidad.</w:t>
      </w:r>
    </w:p>
    <w:p w14:paraId="474ABC27" w14:textId="77777777" w:rsidR="00B10705" w:rsidRDefault="00B10705" w:rsidP="009F45D2">
      <w:pPr>
        <w:pStyle w:val="Default"/>
        <w:jc w:val="both"/>
        <w:rPr>
          <w:b/>
        </w:rPr>
      </w:pPr>
    </w:p>
    <w:p w14:paraId="1920FB89" w14:textId="77777777" w:rsidR="00B10705" w:rsidRDefault="00B10705" w:rsidP="009F45D2">
      <w:pPr>
        <w:pStyle w:val="Default"/>
        <w:jc w:val="both"/>
        <w:rPr>
          <w:b/>
        </w:rPr>
      </w:pPr>
      <w:r>
        <w:rPr>
          <w:b/>
        </w:rPr>
        <w:t>Consulte y descargue el documento de</w:t>
      </w:r>
      <w:r w:rsidRPr="00B10705">
        <w:t xml:space="preserve"> </w:t>
      </w:r>
      <w:hyperlink r:id="rId14" w:history="1">
        <w:r w:rsidRPr="00B665AC">
          <w:rPr>
            <w:rStyle w:val="Hipervnculo"/>
          </w:rPr>
          <w:t>https://www.servimeters.com/politica-tratamiento-información</w:t>
        </w:r>
      </w:hyperlink>
      <w:r>
        <w:rPr>
          <w:b/>
        </w:rPr>
        <w:t>.</w:t>
      </w:r>
    </w:p>
    <w:p w14:paraId="215E88AB" w14:textId="77777777" w:rsidR="00B10705" w:rsidRDefault="00B10705" w:rsidP="009F45D2">
      <w:pPr>
        <w:pStyle w:val="Default"/>
        <w:jc w:val="both"/>
      </w:pPr>
    </w:p>
    <w:p w14:paraId="42ADD00D" w14:textId="77777777" w:rsidR="00500629" w:rsidRPr="00414924" w:rsidRDefault="00500629" w:rsidP="009F45D2">
      <w:pPr>
        <w:pStyle w:val="Default"/>
        <w:jc w:val="both"/>
      </w:pPr>
      <w:r w:rsidRPr="00414924">
        <w:t>Para ejercer los derechos a conocer, actualizar, rectificar y/o suprimir o duda puede comunicarse con Servimeters S.A.S. al e-mail:</w:t>
      </w:r>
      <w:hyperlink r:id="rId15" w:tgtFrame="_self" w:history="1">
        <w:r w:rsidRPr="00414924">
          <w:t>servicioalcliente@servimeters.com</w:t>
        </w:r>
      </w:hyperlink>
      <w:r>
        <w:t>.</w:t>
      </w:r>
    </w:p>
    <w:p w14:paraId="21136AF3" w14:textId="77777777" w:rsidR="00500629" w:rsidRDefault="00500629" w:rsidP="009F45D2">
      <w:pPr>
        <w:pStyle w:val="Default"/>
        <w:jc w:val="both"/>
      </w:pPr>
    </w:p>
    <w:p w14:paraId="00FAB928" w14:textId="77777777" w:rsidR="00DC294C" w:rsidRDefault="00C73829" w:rsidP="00DC294C">
      <w:pPr>
        <w:pStyle w:val="Default"/>
        <w:jc w:val="both"/>
      </w:pPr>
      <w:r>
        <w:rPr>
          <w:b/>
        </w:rPr>
        <w:t xml:space="preserve">Artículo 48. </w:t>
      </w:r>
      <w:r w:rsidR="00DC294C" w:rsidRPr="00414924">
        <w:rPr>
          <w:b/>
        </w:rPr>
        <w:t>Autorización de Tratamiento de Datos Personales</w:t>
      </w:r>
      <w:r>
        <w:t xml:space="preserve">. </w:t>
      </w:r>
      <w:r w:rsidR="00DC294C">
        <w:t xml:space="preserve">Servimeters S.A.S. actuará como responsable </w:t>
      </w:r>
      <w:r w:rsidR="00EF7301">
        <w:t xml:space="preserve">del tratamiento de datos personales de los cuales soy titular y que, conjunta o separadamente podrá recolectar, usar y tratar mis datos personales conforme la política de tratamiento de datos personales </w:t>
      </w:r>
      <w:r w:rsidR="00DC294C">
        <w:t>de Servimeters S.A.S. disponible en la página web de la compañía (www.servimeters.com), para todo lo relacionado con el servicio que contrate con ella.</w:t>
      </w:r>
    </w:p>
    <w:p w14:paraId="2D9DF4F2" w14:textId="77777777" w:rsidR="00DC294C" w:rsidRDefault="00DC294C" w:rsidP="00DC294C">
      <w:pPr>
        <w:pStyle w:val="Default"/>
        <w:jc w:val="both"/>
        <w:rPr>
          <w:sz w:val="14"/>
          <w:szCs w:val="14"/>
        </w:rPr>
      </w:pPr>
    </w:p>
    <w:p w14:paraId="1FCAB159" w14:textId="77777777" w:rsidR="00BC052C" w:rsidRDefault="00BC052C" w:rsidP="00DC294C">
      <w:pPr>
        <w:pStyle w:val="Default"/>
        <w:jc w:val="both"/>
        <w:rPr>
          <w:sz w:val="14"/>
          <w:szCs w:val="14"/>
        </w:rPr>
      </w:pPr>
    </w:p>
    <w:p w14:paraId="3E02629C" w14:textId="77777777" w:rsidR="00DC294C" w:rsidRDefault="00DC294C" w:rsidP="00DC294C">
      <w:pPr>
        <w:pStyle w:val="Default"/>
        <w:jc w:val="both"/>
      </w:pPr>
      <w:r>
        <w:t xml:space="preserve">Que me ha sido </w:t>
      </w:r>
      <w:r w:rsidR="00EF7301">
        <w:t xml:space="preserve">informada la (s) finalidad (es) de la recolección de los datos personales, según lo definido en protección de datos personales disponible en la página web de la compañía. </w:t>
      </w:r>
    </w:p>
    <w:p w14:paraId="7C8DD080" w14:textId="77777777" w:rsidR="00DC294C" w:rsidRDefault="00DC294C" w:rsidP="00DC294C">
      <w:pPr>
        <w:pStyle w:val="Default"/>
        <w:jc w:val="both"/>
        <w:rPr>
          <w:sz w:val="14"/>
          <w:szCs w:val="14"/>
        </w:rPr>
      </w:pPr>
    </w:p>
    <w:p w14:paraId="6784AE24" w14:textId="77777777" w:rsidR="00BC052C" w:rsidRPr="00414924" w:rsidRDefault="00BC052C" w:rsidP="00DC294C">
      <w:pPr>
        <w:pStyle w:val="Default"/>
        <w:jc w:val="both"/>
        <w:rPr>
          <w:sz w:val="14"/>
          <w:szCs w:val="14"/>
        </w:rPr>
      </w:pPr>
    </w:p>
    <w:p w14:paraId="68198DCB" w14:textId="77777777" w:rsidR="00DC294C" w:rsidRDefault="00DC294C" w:rsidP="00DC294C">
      <w:pPr>
        <w:pStyle w:val="Default"/>
        <w:jc w:val="both"/>
      </w:pPr>
      <w:r>
        <w:t>Mediante la página web de la compañía podré radicar cualquier tipo de requerimiento relacionado con el tratamiento de mis datos personales.</w:t>
      </w:r>
    </w:p>
    <w:p w14:paraId="3761821C" w14:textId="6D0C56F1" w:rsidR="00DC294C" w:rsidRDefault="00DC294C" w:rsidP="00DC294C">
      <w:pPr>
        <w:pStyle w:val="Default"/>
        <w:jc w:val="both"/>
      </w:pPr>
    </w:p>
    <w:p w14:paraId="0D70535D" w14:textId="77777777" w:rsidR="00286D86" w:rsidRDefault="00286D86" w:rsidP="00DC294C">
      <w:pPr>
        <w:pStyle w:val="Default"/>
        <w:jc w:val="both"/>
      </w:pPr>
    </w:p>
    <w:p w14:paraId="32C92C16" w14:textId="77777777" w:rsidR="009E3524" w:rsidRDefault="0028167A" w:rsidP="00DC294C">
      <w:pPr>
        <w:pStyle w:val="Default"/>
        <w:jc w:val="both"/>
        <w:rPr>
          <w:lang w:val="es-ES_tradnl"/>
        </w:rPr>
      </w:pPr>
      <w:r>
        <w:lastRenderedPageBreak/>
        <w:t xml:space="preserve">La </w:t>
      </w:r>
      <w:r w:rsidR="00F70A71">
        <w:rPr>
          <w:lang w:val="es-ES_tradnl"/>
        </w:rPr>
        <w:t>oferta comercia</w:t>
      </w:r>
      <w:r w:rsidR="00414924">
        <w:rPr>
          <w:lang w:val="es-ES_tradnl"/>
        </w:rPr>
        <w:t>l</w:t>
      </w:r>
      <w:r w:rsidR="00F70A71">
        <w:rPr>
          <w:lang w:val="es-ES_tradnl"/>
        </w:rPr>
        <w:t xml:space="preserve"> </w:t>
      </w:r>
      <w:r w:rsidR="00614E10" w:rsidRPr="005C094C">
        <w:rPr>
          <w:b/>
          <w:color w:val="000000" w:themeColor="text1"/>
        </w:rPr>
        <w:t>CER-</w:t>
      </w:r>
      <w:r w:rsidR="00614E10" w:rsidRPr="005C094C">
        <w:rPr>
          <w:b/>
          <w:color w:val="000000" w:themeColor="text1"/>
          <w:highlight w:val="yellow"/>
        </w:rPr>
        <w:t>XXX-XXX</w:t>
      </w:r>
      <w:r w:rsidR="00614E10">
        <w:rPr>
          <w:b/>
          <w:color w:val="000000" w:themeColor="text1"/>
          <w:highlight w:val="yellow"/>
        </w:rPr>
        <w:t>X</w:t>
      </w:r>
      <w:r w:rsidR="00614E10" w:rsidRPr="005C094C">
        <w:rPr>
          <w:b/>
          <w:color w:val="000000" w:themeColor="text1"/>
          <w:highlight w:val="yellow"/>
        </w:rPr>
        <w:t>X</w:t>
      </w:r>
      <w:r w:rsidR="00614E10" w:rsidRPr="005C094C">
        <w:rPr>
          <w:b/>
          <w:color w:val="000000" w:themeColor="text1"/>
        </w:rPr>
        <w:t>-20</w:t>
      </w:r>
      <w:r w:rsidR="00614E10" w:rsidRPr="005C094C">
        <w:rPr>
          <w:b/>
          <w:color w:val="000000" w:themeColor="text1"/>
          <w:highlight w:val="yellow"/>
        </w:rPr>
        <w:t>XX</w:t>
      </w:r>
      <w:r w:rsidR="00614E10" w:rsidDel="00614E10">
        <w:rPr>
          <w:b/>
          <w:lang w:val="es-ES_tradnl"/>
        </w:rPr>
        <w:t xml:space="preserve"> </w:t>
      </w:r>
      <w:r w:rsidR="00F70A71">
        <w:rPr>
          <w:lang w:val="es-ES_tradnl"/>
        </w:rPr>
        <w:t xml:space="preserve">establece los costos del proceso de </w:t>
      </w:r>
      <w:r w:rsidR="0092044C">
        <w:rPr>
          <w:lang w:val="es-ES_tradnl"/>
        </w:rPr>
        <w:t xml:space="preserve">evaluación de la conformidad </w:t>
      </w:r>
      <w:r w:rsidR="00F70A71">
        <w:rPr>
          <w:lang w:val="es-ES_tradnl"/>
        </w:rPr>
        <w:t>aplicables al presente documento legalmente ejecutable.</w:t>
      </w:r>
    </w:p>
    <w:p w14:paraId="6AAD1F82" w14:textId="77777777" w:rsidR="00381595" w:rsidRPr="0076319E" w:rsidRDefault="00381595" w:rsidP="00DC294C">
      <w:pPr>
        <w:pStyle w:val="Default"/>
        <w:jc w:val="both"/>
        <w:rPr>
          <w:lang w:val="es-ES_tradnl"/>
        </w:rPr>
      </w:pPr>
    </w:p>
    <w:tbl>
      <w:tblPr>
        <w:tblStyle w:val="Tablaconcuadrcula"/>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98"/>
        <w:gridCol w:w="5440"/>
      </w:tblGrid>
      <w:tr w:rsidR="00DC294C" w14:paraId="2FEF8C3B" w14:textId="77777777" w:rsidTr="00414924">
        <w:tc>
          <w:tcPr>
            <w:tcW w:w="8658" w:type="dxa"/>
            <w:gridSpan w:val="2"/>
          </w:tcPr>
          <w:p w14:paraId="0E9E9E10" w14:textId="77777777" w:rsidR="00521E00" w:rsidRPr="00C70C3E" w:rsidRDefault="00521E00" w:rsidP="00521E00">
            <w:pPr>
              <w:pStyle w:val="MARIAE"/>
              <w:tabs>
                <w:tab w:val="clear" w:pos="426"/>
                <w:tab w:val="center" w:pos="4420"/>
              </w:tabs>
              <w:rPr>
                <w:rFonts w:cs="Arial"/>
                <w:sz w:val="24"/>
                <w:szCs w:val="24"/>
              </w:rPr>
            </w:pPr>
            <w:r w:rsidRPr="00381595">
              <w:rPr>
                <w:rFonts w:cs="Arial"/>
                <w:sz w:val="24"/>
                <w:szCs w:val="24"/>
              </w:rPr>
              <w:t>A</w:t>
            </w:r>
            <w:r w:rsidR="004B2070" w:rsidRPr="00381595">
              <w:rPr>
                <w:rFonts w:cs="Arial"/>
                <w:sz w:val="24"/>
                <w:szCs w:val="24"/>
              </w:rPr>
              <w:t>utoriz</w:t>
            </w:r>
            <w:r w:rsidR="0069280B" w:rsidRPr="00381595">
              <w:rPr>
                <w:rFonts w:cs="Arial"/>
                <w:sz w:val="24"/>
                <w:szCs w:val="24"/>
              </w:rPr>
              <w:t>o</w:t>
            </w:r>
            <w:r w:rsidR="004B2070" w:rsidRPr="00381595">
              <w:rPr>
                <w:rFonts w:cs="Arial"/>
                <w:sz w:val="24"/>
                <w:szCs w:val="24"/>
              </w:rPr>
              <w:t xml:space="preserve"> de manera voluntaria, previa, explícita, informada e inequívoca a Servimeters S.A.S. para tratar mis datos personales de acuerdo con su política de tratamiento de datos personales para los fines relacionados con el alcance de esta oferta y en especial para fines legales, contractuales, misionales descritos en la política de tratamiento de datos personales de Servimeters S.A.S. </w:t>
            </w:r>
            <w:r w:rsidRPr="005178F1">
              <w:rPr>
                <w:rFonts w:cs="Arial"/>
                <w:sz w:val="24"/>
                <w:szCs w:val="24"/>
              </w:rPr>
              <w:t xml:space="preserve">y </w:t>
            </w:r>
            <w:r w:rsidRPr="00C70C3E">
              <w:rPr>
                <w:rFonts w:cs="Arial"/>
                <w:sz w:val="24"/>
                <w:szCs w:val="24"/>
              </w:rPr>
              <w:t>podr</w:t>
            </w:r>
            <w:r>
              <w:rPr>
                <w:rFonts w:cs="Arial"/>
                <w:sz w:val="24"/>
                <w:szCs w:val="24"/>
              </w:rPr>
              <w:t>é</w:t>
            </w:r>
            <w:r w:rsidRPr="00C70C3E">
              <w:rPr>
                <w:rFonts w:cs="Arial"/>
                <w:sz w:val="24"/>
                <w:szCs w:val="24"/>
              </w:rPr>
              <w:t xml:space="preserve"> ser contactado por cualquier medio tecnológico TIC para programación de servicios, envío de información, encuestas de satisfacción, solicitudes de aclaraciones y demás que tengan que ver con la prestación de servicios</w:t>
            </w:r>
            <w:r w:rsidRPr="005178F1">
              <w:rPr>
                <w:rFonts w:cs="Arial"/>
                <w:sz w:val="24"/>
                <w:szCs w:val="24"/>
              </w:rPr>
              <w:t>.</w:t>
            </w:r>
          </w:p>
          <w:p w14:paraId="76228B80" w14:textId="77777777" w:rsidR="00521E00" w:rsidRPr="00381595" w:rsidRDefault="00521E00" w:rsidP="004B2070">
            <w:pPr>
              <w:pStyle w:val="Default"/>
              <w:jc w:val="both"/>
              <w:rPr>
                <w:sz w:val="12"/>
                <w:szCs w:val="12"/>
              </w:rPr>
            </w:pPr>
          </w:p>
          <w:p w14:paraId="264E967A" w14:textId="77777777" w:rsidR="00BC052C" w:rsidRPr="00500629" w:rsidRDefault="00521E00" w:rsidP="004B2070">
            <w:pPr>
              <w:pStyle w:val="Default"/>
              <w:jc w:val="both"/>
            </w:pPr>
            <w:r>
              <w:t>A</w:t>
            </w:r>
            <w:r w:rsidR="004B2070" w:rsidRPr="0076319E">
              <w:t xml:space="preserve">cepto que he leído </w:t>
            </w:r>
            <w:r w:rsidR="004B2070" w:rsidRPr="00414924">
              <w:t xml:space="preserve">y que estoy de acuerdo con </w:t>
            </w:r>
            <w:r w:rsidR="004B2070">
              <w:t xml:space="preserve">todas </w:t>
            </w:r>
            <w:r w:rsidR="004B2070" w:rsidRPr="00414924">
              <w:t xml:space="preserve">las disposiciones definidas </w:t>
            </w:r>
            <w:r w:rsidR="004B2070">
              <w:t xml:space="preserve">en </w:t>
            </w:r>
            <w:r w:rsidR="004B2070" w:rsidRPr="0076319E">
              <w:t xml:space="preserve">la oferta </w:t>
            </w:r>
            <w:r w:rsidR="004B2070" w:rsidRPr="004B2070">
              <w:t>CER-</w:t>
            </w:r>
            <w:r w:rsidR="004B2070" w:rsidRPr="00AA1913">
              <w:rPr>
                <w:highlight w:val="yellow"/>
              </w:rPr>
              <w:t>XXX-XXXXX-XX</w:t>
            </w:r>
            <w:r w:rsidR="004B2070" w:rsidRPr="004B2070">
              <w:t xml:space="preserve">, así como </w:t>
            </w:r>
            <w:r w:rsidR="004B2070">
              <w:t xml:space="preserve">todas </w:t>
            </w:r>
            <w:r w:rsidR="004B2070" w:rsidRPr="00414924">
              <w:t xml:space="preserve">las disposiciones definidas en el presente documento Términos </w:t>
            </w:r>
            <w:r w:rsidR="004B2070">
              <w:t>y</w:t>
            </w:r>
            <w:r w:rsidR="004B2070" w:rsidRPr="00414924">
              <w:t xml:space="preserve"> Condiciones para la prestación </w:t>
            </w:r>
            <w:r w:rsidR="00620333" w:rsidRPr="00414924">
              <w:t>del servicio de certificación de producto</w:t>
            </w:r>
            <w:r w:rsidR="004B2070">
              <w:t>,</w:t>
            </w:r>
            <w:r w:rsidR="004B2070" w:rsidRPr="00414924">
              <w:t xml:space="preserve"> GMV-RG-19.</w:t>
            </w:r>
          </w:p>
        </w:tc>
      </w:tr>
      <w:tr w:rsidR="00F2481B" w14:paraId="426DD1EC" w14:textId="77777777" w:rsidTr="00414924">
        <w:tc>
          <w:tcPr>
            <w:tcW w:w="3202" w:type="dxa"/>
          </w:tcPr>
          <w:p w14:paraId="13E378F8" w14:textId="77777777" w:rsidR="00F2481B" w:rsidRPr="00381595" w:rsidRDefault="00F2481B" w:rsidP="009F45D2">
            <w:pPr>
              <w:pStyle w:val="Default"/>
              <w:jc w:val="both"/>
              <w:rPr>
                <w:b/>
                <w:sz w:val="22"/>
                <w:szCs w:val="22"/>
              </w:rPr>
            </w:pPr>
            <w:r w:rsidRPr="00381595">
              <w:rPr>
                <w:b/>
                <w:sz w:val="22"/>
                <w:szCs w:val="22"/>
              </w:rPr>
              <w:t>NOMBRE SOLICITANTE</w:t>
            </w:r>
          </w:p>
          <w:p w14:paraId="18A48B27" w14:textId="77777777" w:rsidR="00892E2B" w:rsidRPr="00381595" w:rsidRDefault="00892E2B" w:rsidP="009F45D2">
            <w:pPr>
              <w:pStyle w:val="Default"/>
              <w:jc w:val="both"/>
              <w:rPr>
                <w:sz w:val="22"/>
                <w:szCs w:val="22"/>
              </w:rPr>
            </w:pPr>
            <w:r w:rsidRPr="00381595">
              <w:rPr>
                <w:sz w:val="22"/>
                <w:szCs w:val="22"/>
              </w:rPr>
              <w:t>(</w:t>
            </w:r>
            <w:r w:rsidR="007434E8" w:rsidRPr="00381595">
              <w:rPr>
                <w:sz w:val="22"/>
                <w:szCs w:val="22"/>
              </w:rPr>
              <w:t>Representante legal</w:t>
            </w:r>
            <w:r w:rsidRPr="00381595">
              <w:rPr>
                <w:sz w:val="22"/>
                <w:szCs w:val="22"/>
              </w:rPr>
              <w:t>)</w:t>
            </w:r>
          </w:p>
        </w:tc>
        <w:tc>
          <w:tcPr>
            <w:tcW w:w="5456" w:type="dxa"/>
          </w:tcPr>
          <w:p w14:paraId="7B7B0E76" w14:textId="77777777" w:rsidR="00F2481B" w:rsidRPr="00500629" w:rsidRDefault="00F2481B" w:rsidP="009F45D2">
            <w:pPr>
              <w:pStyle w:val="Default"/>
              <w:jc w:val="both"/>
            </w:pPr>
          </w:p>
          <w:p w14:paraId="3AE6C705" w14:textId="77777777" w:rsidR="00F2481B" w:rsidRPr="00500629" w:rsidRDefault="00F2481B" w:rsidP="009F45D2">
            <w:pPr>
              <w:pStyle w:val="Default"/>
              <w:jc w:val="both"/>
            </w:pPr>
          </w:p>
        </w:tc>
      </w:tr>
      <w:tr w:rsidR="00F2481B" w14:paraId="42F9419B" w14:textId="77777777" w:rsidTr="0076319E">
        <w:trPr>
          <w:trHeight w:val="374"/>
        </w:trPr>
        <w:tc>
          <w:tcPr>
            <w:tcW w:w="3202" w:type="dxa"/>
            <w:vAlign w:val="center"/>
          </w:tcPr>
          <w:p w14:paraId="0A1B330A" w14:textId="77777777" w:rsidR="00F2481B" w:rsidRPr="00381595" w:rsidRDefault="00F2481B" w:rsidP="0076319E">
            <w:pPr>
              <w:pStyle w:val="Default"/>
              <w:rPr>
                <w:b/>
                <w:sz w:val="22"/>
                <w:szCs w:val="22"/>
              </w:rPr>
            </w:pPr>
            <w:r w:rsidRPr="00381595">
              <w:rPr>
                <w:b/>
                <w:sz w:val="22"/>
                <w:szCs w:val="22"/>
              </w:rPr>
              <w:t>IDENTIFICACIÓN</w:t>
            </w:r>
          </w:p>
        </w:tc>
        <w:tc>
          <w:tcPr>
            <w:tcW w:w="5456" w:type="dxa"/>
          </w:tcPr>
          <w:p w14:paraId="5081B41D" w14:textId="77777777" w:rsidR="00F2481B" w:rsidRDefault="00F2481B" w:rsidP="009F45D2">
            <w:pPr>
              <w:pStyle w:val="Default"/>
              <w:jc w:val="both"/>
            </w:pPr>
          </w:p>
          <w:p w14:paraId="1AE7A031" w14:textId="77777777" w:rsidR="00F2481B" w:rsidRDefault="00F2481B" w:rsidP="009F45D2">
            <w:pPr>
              <w:pStyle w:val="Default"/>
              <w:jc w:val="both"/>
            </w:pPr>
          </w:p>
        </w:tc>
      </w:tr>
      <w:tr w:rsidR="00F2481B" w14:paraId="79C7C891" w14:textId="77777777" w:rsidTr="00414924">
        <w:tc>
          <w:tcPr>
            <w:tcW w:w="3202" w:type="dxa"/>
          </w:tcPr>
          <w:p w14:paraId="6F56ADEC" w14:textId="77777777" w:rsidR="00F2481B" w:rsidRPr="00381595" w:rsidRDefault="00F2481B" w:rsidP="009F45D2">
            <w:pPr>
              <w:pStyle w:val="Default"/>
              <w:jc w:val="both"/>
              <w:rPr>
                <w:b/>
                <w:sz w:val="22"/>
                <w:szCs w:val="22"/>
              </w:rPr>
            </w:pPr>
            <w:r w:rsidRPr="00381595">
              <w:rPr>
                <w:b/>
                <w:sz w:val="22"/>
                <w:szCs w:val="22"/>
              </w:rPr>
              <w:t xml:space="preserve">FIRMA </w:t>
            </w:r>
            <w:r w:rsidR="00DC294C" w:rsidRPr="00381595">
              <w:rPr>
                <w:b/>
                <w:sz w:val="22"/>
                <w:szCs w:val="22"/>
              </w:rPr>
              <w:t xml:space="preserve">Y SELLO </w:t>
            </w:r>
            <w:r w:rsidRPr="00381595">
              <w:rPr>
                <w:b/>
                <w:sz w:val="22"/>
                <w:szCs w:val="22"/>
              </w:rPr>
              <w:t>DE ACEPTACIÓN</w:t>
            </w:r>
            <w:r w:rsidR="004B2070" w:rsidRPr="00381595">
              <w:rPr>
                <w:b/>
                <w:sz w:val="22"/>
                <w:szCs w:val="22"/>
              </w:rPr>
              <w:t xml:space="preserve"> Y APROBACION</w:t>
            </w:r>
          </w:p>
        </w:tc>
        <w:tc>
          <w:tcPr>
            <w:tcW w:w="5456" w:type="dxa"/>
          </w:tcPr>
          <w:p w14:paraId="6B5B3609" w14:textId="77777777" w:rsidR="00F2481B" w:rsidRDefault="00F2481B" w:rsidP="009F45D2">
            <w:pPr>
              <w:pStyle w:val="Default"/>
              <w:jc w:val="both"/>
            </w:pPr>
          </w:p>
          <w:p w14:paraId="2534E87D" w14:textId="77777777" w:rsidR="00F2481B" w:rsidRDefault="00F2481B" w:rsidP="009F45D2">
            <w:pPr>
              <w:pStyle w:val="Default"/>
              <w:jc w:val="both"/>
            </w:pPr>
          </w:p>
        </w:tc>
      </w:tr>
      <w:tr w:rsidR="004D30B7" w14:paraId="75A96045" w14:textId="77777777" w:rsidTr="00414924">
        <w:tc>
          <w:tcPr>
            <w:tcW w:w="3202" w:type="dxa"/>
          </w:tcPr>
          <w:p w14:paraId="0066559F" w14:textId="77777777" w:rsidR="004D30B7" w:rsidRPr="00381595" w:rsidRDefault="004D30B7" w:rsidP="009F45D2">
            <w:pPr>
              <w:pStyle w:val="Default"/>
              <w:jc w:val="both"/>
              <w:rPr>
                <w:b/>
                <w:sz w:val="22"/>
                <w:szCs w:val="22"/>
              </w:rPr>
            </w:pPr>
            <w:r w:rsidRPr="00381595">
              <w:rPr>
                <w:b/>
                <w:sz w:val="22"/>
                <w:szCs w:val="22"/>
              </w:rPr>
              <w:t>FECHA DE ACEPTACIÓN</w:t>
            </w:r>
          </w:p>
          <w:p w14:paraId="70EF5A73" w14:textId="77777777" w:rsidR="004D30B7" w:rsidRPr="00381595" w:rsidRDefault="00500629" w:rsidP="00500629">
            <w:pPr>
              <w:pStyle w:val="Default"/>
              <w:jc w:val="both"/>
              <w:rPr>
                <w:b/>
                <w:sz w:val="22"/>
                <w:szCs w:val="22"/>
              </w:rPr>
            </w:pPr>
            <w:r w:rsidRPr="00381595">
              <w:rPr>
                <w:sz w:val="22"/>
                <w:szCs w:val="22"/>
              </w:rPr>
              <w:t>(</w:t>
            </w:r>
            <w:proofErr w:type="spellStart"/>
            <w:r w:rsidRPr="00381595">
              <w:rPr>
                <w:sz w:val="22"/>
                <w:szCs w:val="22"/>
              </w:rPr>
              <w:t>aaaa</w:t>
            </w:r>
            <w:proofErr w:type="spellEnd"/>
            <w:r w:rsidRPr="00381595">
              <w:rPr>
                <w:sz w:val="22"/>
                <w:szCs w:val="22"/>
              </w:rPr>
              <w:t>-mm-</w:t>
            </w:r>
            <w:proofErr w:type="spellStart"/>
            <w:r w:rsidRPr="00381595">
              <w:rPr>
                <w:sz w:val="22"/>
                <w:szCs w:val="22"/>
              </w:rPr>
              <w:t>dd</w:t>
            </w:r>
            <w:proofErr w:type="spellEnd"/>
            <w:r w:rsidRPr="00381595">
              <w:rPr>
                <w:sz w:val="22"/>
                <w:szCs w:val="22"/>
              </w:rPr>
              <w:t>):</w:t>
            </w:r>
          </w:p>
        </w:tc>
        <w:tc>
          <w:tcPr>
            <w:tcW w:w="5456" w:type="dxa"/>
          </w:tcPr>
          <w:p w14:paraId="296DD5A2" w14:textId="77777777" w:rsidR="004D30B7" w:rsidRDefault="004D30B7" w:rsidP="009F45D2">
            <w:pPr>
              <w:pStyle w:val="Default"/>
              <w:jc w:val="both"/>
            </w:pPr>
          </w:p>
        </w:tc>
      </w:tr>
    </w:tbl>
    <w:p w14:paraId="7DDF2EA6" w14:textId="77777777" w:rsidR="00C73829" w:rsidRDefault="00C73829" w:rsidP="009F45D2">
      <w:pPr>
        <w:pStyle w:val="Default"/>
        <w:jc w:val="both"/>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199"/>
        <w:gridCol w:w="5439"/>
      </w:tblGrid>
      <w:tr w:rsidR="00F2481B" w:rsidRPr="007139AC" w14:paraId="29F5BB5C" w14:textId="77777777" w:rsidTr="00414924">
        <w:tc>
          <w:tcPr>
            <w:tcW w:w="3227" w:type="dxa"/>
          </w:tcPr>
          <w:p w14:paraId="760D929C" w14:textId="47EB9AF0" w:rsidR="00F2481B" w:rsidRPr="0076319E" w:rsidRDefault="00F2481B" w:rsidP="00414924">
            <w:pPr>
              <w:pStyle w:val="Default"/>
              <w:rPr>
                <w:b/>
                <w:lang w:val="en-US"/>
              </w:rPr>
            </w:pPr>
            <w:r w:rsidRPr="0076319E">
              <w:rPr>
                <w:b/>
                <w:lang w:val="en-US"/>
              </w:rPr>
              <w:t xml:space="preserve">GERENTE </w:t>
            </w:r>
            <w:r w:rsidR="007434E8" w:rsidRPr="0076319E">
              <w:rPr>
                <w:b/>
                <w:lang w:val="en-US"/>
              </w:rPr>
              <w:t xml:space="preserve">GENERAL        </w:t>
            </w:r>
            <w:r w:rsidR="00500629" w:rsidRPr="0076319E">
              <w:rPr>
                <w:b/>
                <w:lang w:val="en-US"/>
              </w:rPr>
              <w:t>Servimeters</w:t>
            </w:r>
            <w:r w:rsidR="0079696E" w:rsidRPr="0076319E">
              <w:rPr>
                <w:b/>
                <w:lang w:val="en-US"/>
              </w:rPr>
              <w:t xml:space="preserve"> S.A.S</w:t>
            </w:r>
            <w:r w:rsidR="0018375A">
              <w:rPr>
                <w:b/>
                <w:lang w:val="en-US"/>
              </w:rPr>
              <w:t>.</w:t>
            </w:r>
          </w:p>
        </w:tc>
        <w:tc>
          <w:tcPr>
            <w:tcW w:w="5581" w:type="dxa"/>
          </w:tcPr>
          <w:p w14:paraId="01BE51B4" w14:textId="77777777" w:rsidR="00F2481B" w:rsidRPr="0076319E" w:rsidRDefault="00F2481B" w:rsidP="009F45D2">
            <w:pPr>
              <w:pStyle w:val="Default"/>
              <w:jc w:val="both"/>
              <w:rPr>
                <w:lang w:val="en-US"/>
              </w:rPr>
            </w:pPr>
          </w:p>
          <w:p w14:paraId="7D511092" w14:textId="77777777" w:rsidR="00F2481B" w:rsidRPr="0076319E" w:rsidRDefault="00F2481B" w:rsidP="009F45D2">
            <w:pPr>
              <w:pStyle w:val="Default"/>
              <w:jc w:val="both"/>
              <w:rPr>
                <w:lang w:val="en-US"/>
              </w:rPr>
            </w:pPr>
          </w:p>
        </w:tc>
      </w:tr>
      <w:tr w:rsidR="00F2481B" w14:paraId="499C0595" w14:textId="77777777" w:rsidTr="0076319E">
        <w:tc>
          <w:tcPr>
            <w:tcW w:w="3227" w:type="dxa"/>
            <w:vAlign w:val="center"/>
          </w:tcPr>
          <w:p w14:paraId="53218ED0" w14:textId="77777777" w:rsidR="00F2481B" w:rsidRPr="00092DE3" w:rsidRDefault="00F2481B" w:rsidP="0076319E">
            <w:pPr>
              <w:pStyle w:val="Default"/>
              <w:rPr>
                <w:b/>
              </w:rPr>
            </w:pPr>
            <w:r w:rsidRPr="00092DE3">
              <w:rPr>
                <w:b/>
              </w:rPr>
              <w:t>IDENTIFICACIÓN</w:t>
            </w:r>
            <w:r w:rsidRPr="00092DE3">
              <w:rPr>
                <w:b/>
              </w:rPr>
              <w:tab/>
            </w:r>
          </w:p>
        </w:tc>
        <w:tc>
          <w:tcPr>
            <w:tcW w:w="5581" w:type="dxa"/>
          </w:tcPr>
          <w:p w14:paraId="4970ABF6" w14:textId="77777777" w:rsidR="00F2481B" w:rsidRDefault="00F2481B" w:rsidP="009F45D2">
            <w:pPr>
              <w:pStyle w:val="Default"/>
              <w:jc w:val="both"/>
            </w:pPr>
          </w:p>
          <w:p w14:paraId="0281D383" w14:textId="77777777" w:rsidR="00F2481B" w:rsidRDefault="00F2481B" w:rsidP="009F45D2">
            <w:pPr>
              <w:pStyle w:val="Default"/>
              <w:jc w:val="both"/>
            </w:pPr>
          </w:p>
        </w:tc>
      </w:tr>
      <w:tr w:rsidR="00F2481B" w14:paraId="25F3CF57" w14:textId="77777777" w:rsidTr="0076319E">
        <w:tc>
          <w:tcPr>
            <w:tcW w:w="3227" w:type="dxa"/>
            <w:vAlign w:val="center"/>
          </w:tcPr>
          <w:p w14:paraId="018EF96E" w14:textId="77777777" w:rsidR="00F2481B" w:rsidRPr="00092DE3" w:rsidRDefault="00F2481B" w:rsidP="0076319E">
            <w:pPr>
              <w:pStyle w:val="Default"/>
              <w:rPr>
                <w:b/>
              </w:rPr>
            </w:pPr>
            <w:r w:rsidRPr="00092DE3">
              <w:rPr>
                <w:b/>
              </w:rPr>
              <w:t xml:space="preserve">FIRMA    </w:t>
            </w:r>
          </w:p>
        </w:tc>
        <w:tc>
          <w:tcPr>
            <w:tcW w:w="5581" w:type="dxa"/>
          </w:tcPr>
          <w:p w14:paraId="6503A256" w14:textId="77777777" w:rsidR="00F2481B" w:rsidRDefault="00F2481B" w:rsidP="009F45D2">
            <w:pPr>
              <w:pStyle w:val="Default"/>
              <w:jc w:val="both"/>
            </w:pPr>
          </w:p>
          <w:p w14:paraId="5777B1FB" w14:textId="77777777" w:rsidR="00F2481B" w:rsidRDefault="00F2481B" w:rsidP="009F45D2">
            <w:pPr>
              <w:pStyle w:val="Default"/>
              <w:jc w:val="both"/>
            </w:pPr>
          </w:p>
        </w:tc>
      </w:tr>
      <w:tr w:rsidR="004D30B7" w14:paraId="500A0E56" w14:textId="77777777" w:rsidTr="0076319E">
        <w:trPr>
          <w:trHeight w:val="549"/>
        </w:trPr>
        <w:tc>
          <w:tcPr>
            <w:tcW w:w="3227" w:type="dxa"/>
            <w:vAlign w:val="center"/>
          </w:tcPr>
          <w:p w14:paraId="1565F854" w14:textId="77777777" w:rsidR="004D30B7" w:rsidRPr="00092DE3" w:rsidRDefault="004D30B7" w:rsidP="0076319E">
            <w:pPr>
              <w:pStyle w:val="Default"/>
              <w:rPr>
                <w:b/>
              </w:rPr>
            </w:pPr>
            <w:r w:rsidRPr="00092DE3">
              <w:rPr>
                <w:b/>
              </w:rPr>
              <w:t xml:space="preserve">FECHA </w:t>
            </w:r>
            <w:r w:rsidR="00500629" w:rsidRPr="00EA679A">
              <w:rPr>
                <w:sz w:val="20"/>
                <w:szCs w:val="20"/>
              </w:rPr>
              <w:t>(</w:t>
            </w:r>
            <w:proofErr w:type="spellStart"/>
            <w:r w:rsidR="00500629" w:rsidRPr="00EA679A">
              <w:rPr>
                <w:sz w:val="20"/>
                <w:szCs w:val="20"/>
              </w:rPr>
              <w:t>aaaa</w:t>
            </w:r>
            <w:proofErr w:type="spellEnd"/>
            <w:r w:rsidR="00500629" w:rsidRPr="00EA679A">
              <w:rPr>
                <w:sz w:val="20"/>
                <w:szCs w:val="20"/>
              </w:rPr>
              <w:t>-mm-</w:t>
            </w:r>
            <w:proofErr w:type="spellStart"/>
            <w:r w:rsidR="00500629" w:rsidRPr="00EA679A">
              <w:rPr>
                <w:sz w:val="20"/>
                <w:szCs w:val="20"/>
              </w:rPr>
              <w:t>dd</w:t>
            </w:r>
            <w:proofErr w:type="spellEnd"/>
            <w:r w:rsidR="00500629" w:rsidRPr="00EA679A">
              <w:rPr>
                <w:sz w:val="20"/>
                <w:szCs w:val="20"/>
              </w:rPr>
              <w:t>):</w:t>
            </w:r>
          </w:p>
        </w:tc>
        <w:tc>
          <w:tcPr>
            <w:tcW w:w="5581" w:type="dxa"/>
          </w:tcPr>
          <w:p w14:paraId="03F45914" w14:textId="77777777" w:rsidR="004D30B7" w:rsidRDefault="004D30B7" w:rsidP="009F45D2">
            <w:pPr>
              <w:pStyle w:val="Default"/>
              <w:jc w:val="both"/>
            </w:pPr>
          </w:p>
        </w:tc>
      </w:tr>
    </w:tbl>
    <w:p w14:paraId="2CD4CA51" w14:textId="77777777" w:rsidR="00426F06" w:rsidRPr="00735446" w:rsidRDefault="00426F06" w:rsidP="00614E10">
      <w:pPr>
        <w:pStyle w:val="Default"/>
        <w:jc w:val="both"/>
        <w:rPr>
          <w:b/>
        </w:rPr>
      </w:pPr>
    </w:p>
    <w:sectPr w:rsidR="00426F06" w:rsidRPr="00735446" w:rsidSect="00207E26">
      <w:headerReference w:type="even" r:id="rId16"/>
      <w:headerReference w:type="default" r:id="rId17"/>
      <w:footerReference w:type="default" r:id="rId18"/>
      <w:headerReference w:type="first" r:id="rId19"/>
      <w:type w:val="continuous"/>
      <w:pgSz w:w="12240" w:h="15840" w:code="1"/>
      <w:pgMar w:top="1418" w:right="1701" w:bottom="1276" w:left="1701" w:header="737" w:footer="737" w:gutter="17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BBCE6" w14:textId="77777777" w:rsidR="00204797" w:rsidRDefault="00204797">
      <w:r>
        <w:separator/>
      </w:r>
    </w:p>
  </w:endnote>
  <w:endnote w:type="continuationSeparator" w:id="0">
    <w:p w14:paraId="694823B3" w14:textId="77777777" w:rsidR="00204797" w:rsidRDefault="0020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0F20" w14:textId="77777777" w:rsidR="00E830EA" w:rsidRDefault="00E830EA">
    <w:pPr>
      <w:pStyle w:val="Piedepgina"/>
    </w:pPr>
    <w:r>
      <w:rPr>
        <w:noProof/>
        <w:lang w:val="es-CO" w:eastAsia="es-CO"/>
      </w:rPr>
      <mc:AlternateContent>
        <mc:Choice Requires="wps">
          <w:drawing>
            <wp:anchor distT="0" distB="0" distL="114300" distR="114300" simplePos="0" relativeHeight="251661824" behindDoc="0" locked="0" layoutInCell="1" allowOverlap="1" wp14:anchorId="438077E9" wp14:editId="32850062">
              <wp:simplePos x="0" y="0"/>
              <wp:positionH relativeFrom="column">
                <wp:posOffset>-464185</wp:posOffset>
              </wp:positionH>
              <wp:positionV relativeFrom="paragraph">
                <wp:posOffset>-240030</wp:posOffset>
              </wp:positionV>
              <wp:extent cx="6400800" cy="200025"/>
              <wp:effectExtent l="0" t="0" r="19050" b="285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0025"/>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65B0A7EB" w14:textId="0EED1CF6" w:rsidR="00E830EA" w:rsidRPr="005A46EB" w:rsidRDefault="00E830EA" w:rsidP="00220377">
                          <w:pPr>
                            <w:pStyle w:val="Piedepgina"/>
                            <w:jc w:val="center"/>
                            <w:rPr>
                              <w:sz w:val="14"/>
                              <w:szCs w:val="14"/>
                            </w:rPr>
                          </w:pPr>
                          <w:r>
                            <w:rPr>
                              <w:b/>
                              <w:sz w:val="16"/>
                              <w:szCs w:val="16"/>
                            </w:rPr>
                            <w:t xml:space="preserve">GMV-RG-19                   </w:t>
                          </w:r>
                          <w:r w:rsidRPr="00250A1A">
                            <w:rPr>
                              <w:b/>
                              <w:sz w:val="16"/>
                              <w:szCs w:val="16"/>
                            </w:rPr>
                            <w:t xml:space="preserve">VERSION </w:t>
                          </w:r>
                          <w:proofErr w:type="spellStart"/>
                          <w:r w:rsidRPr="00250A1A">
                            <w:rPr>
                              <w:b/>
                              <w:sz w:val="16"/>
                              <w:szCs w:val="16"/>
                            </w:rPr>
                            <w:t>Nº</w:t>
                          </w:r>
                          <w:proofErr w:type="spellEnd"/>
                          <w:r w:rsidRPr="00250A1A">
                            <w:rPr>
                              <w:b/>
                              <w:sz w:val="16"/>
                              <w:szCs w:val="16"/>
                            </w:rPr>
                            <w:t xml:space="preserve"> </w:t>
                          </w:r>
                          <w:r w:rsidR="00256269">
                            <w:rPr>
                              <w:b/>
                              <w:sz w:val="16"/>
                              <w:szCs w:val="16"/>
                            </w:rPr>
                            <w:t>24</w:t>
                          </w:r>
                          <w:r w:rsidR="00256269">
                            <w:rPr>
                              <w:b/>
                              <w:sz w:val="16"/>
                              <w:szCs w:val="16"/>
                            </w:rPr>
                            <w:t xml:space="preserve">                             </w:t>
                          </w:r>
                          <w:r>
                            <w:rPr>
                              <w:b/>
                              <w:sz w:val="16"/>
                              <w:szCs w:val="16"/>
                            </w:rPr>
                            <w:t xml:space="preserve">VIGENTE A PARTIR </w:t>
                          </w:r>
                          <w:r w:rsidR="00256269">
                            <w:rPr>
                              <w:b/>
                              <w:sz w:val="16"/>
                              <w:szCs w:val="16"/>
                            </w:rPr>
                            <w:t>2022-11-01</w:t>
                          </w:r>
                          <w:r>
                            <w:rPr>
                              <w:b/>
                              <w:sz w:val="16"/>
                              <w:szCs w:val="16"/>
                            </w:rPr>
                            <w:t xml:space="preserve">         </w:t>
                          </w:r>
                          <w:r>
                            <w:rPr>
                              <w:sz w:val="14"/>
                              <w:szCs w:val="14"/>
                            </w:rPr>
                            <w:t xml:space="preserve">                          </w:t>
                          </w:r>
                          <w:r w:rsidRPr="0076319E">
                            <w:rPr>
                              <w:b/>
                              <w:sz w:val="16"/>
                              <w:szCs w:val="16"/>
                            </w:rPr>
                            <w:t>PÁGINA</w:t>
                          </w:r>
                          <w:r w:rsidRPr="0076319E">
                            <w:rPr>
                              <w:sz w:val="16"/>
                              <w:szCs w:val="16"/>
                            </w:rPr>
                            <w:t xml:space="preserve"> </w:t>
                          </w:r>
                          <w:r w:rsidRPr="0076319E">
                            <w:rPr>
                              <w:b/>
                              <w:sz w:val="16"/>
                              <w:szCs w:val="16"/>
                            </w:rPr>
                            <w:fldChar w:fldCharType="begin"/>
                          </w:r>
                          <w:r w:rsidRPr="0076319E">
                            <w:rPr>
                              <w:b/>
                              <w:sz w:val="16"/>
                              <w:szCs w:val="16"/>
                            </w:rPr>
                            <w:instrText>PAGE  \* Arabic  \* MERGEFORMAT</w:instrText>
                          </w:r>
                          <w:r w:rsidRPr="0076319E">
                            <w:rPr>
                              <w:b/>
                              <w:sz w:val="16"/>
                              <w:szCs w:val="16"/>
                            </w:rPr>
                            <w:fldChar w:fldCharType="separate"/>
                          </w:r>
                          <w:r>
                            <w:rPr>
                              <w:b/>
                              <w:noProof/>
                              <w:sz w:val="16"/>
                              <w:szCs w:val="16"/>
                            </w:rPr>
                            <w:t>41</w:t>
                          </w:r>
                          <w:r w:rsidRPr="0076319E">
                            <w:rPr>
                              <w:b/>
                              <w:sz w:val="16"/>
                              <w:szCs w:val="16"/>
                            </w:rPr>
                            <w:fldChar w:fldCharType="end"/>
                          </w:r>
                          <w:r w:rsidRPr="0076319E">
                            <w:rPr>
                              <w:sz w:val="16"/>
                              <w:szCs w:val="16"/>
                            </w:rPr>
                            <w:t xml:space="preserve"> </w:t>
                          </w:r>
                          <w:r w:rsidRPr="0076319E">
                            <w:rPr>
                              <w:b/>
                              <w:sz w:val="16"/>
                              <w:szCs w:val="16"/>
                            </w:rPr>
                            <w:t xml:space="preserve">DE </w:t>
                          </w:r>
                          <w:r w:rsidRPr="0076319E">
                            <w:rPr>
                              <w:b/>
                              <w:sz w:val="16"/>
                              <w:szCs w:val="16"/>
                            </w:rPr>
                            <w:fldChar w:fldCharType="begin"/>
                          </w:r>
                          <w:r w:rsidRPr="0076319E">
                            <w:rPr>
                              <w:b/>
                              <w:sz w:val="16"/>
                              <w:szCs w:val="16"/>
                            </w:rPr>
                            <w:instrText>NUMPAGES  \* Arabic  \* MERGEFORMAT</w:instrText>
                          </w:r>
                          <w:r w:rsidRPr="0076319E">
                            <w:rPr>
                              <w:b/>
                              <w:sz w:val="16"/>
                              <w:szCs w:val="16"/>
                            </w:rPr>
                            <w:fldChar w:fldCharType="separate"/>
                          </w:r>
                          <w:r>
                            <w:rPr>
                              <w:b/>
                              <w:noProof/>
                              <w:sz w:val="16"/>
                              <w:szCs w:val="16"/>
                            </w:rPr>
                            <w:t>41</w:t>
                          </w:r>
                          <w:r w:rsidRPr="0076319E">
                            <w:rPr>
                              <w:b/>
                              <w:sz w:val="16"/>
                              <w:szCs w:val="16"/>
                            </w:rPr>
                            <w:fldChar w:fldCharType="end"/>
                          </w:r>
                        </w:p>
                        <w:p w14:paraId="4526DB75" w14:textId="77777777" w:rsidR="00E830EA" w:rsidRPr="00384C7E" w:rsidRDefault="00E830EA" w:rsidP="0022037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077E9" id="_x0000_t202" coordsize="21600,21600" o:spt="202" path="m,l,21600r21600,l21600,xe">
              <v:stroke joinstyle="miter"/>
              <v:path gradientshapeok="t" o:connecttype="rect"/>
            </v:shapetype>
            <v:shape id="Text Box 11" o:spid="_x0000_s1026" type="#_x0000_t202" style="position:absolute;margin-left:-36.55pt;margin-top:-18.9pt;width:7in;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" fillcolor="white [3212]" strokecolor="white [3212]">
              <v:textbox>
                <w:txbxContent>
                  <w:p w14:paraId="65B0A7EB" w14:textId="0EED1CF6" w:rsidR="00E830EA" w:rsidRPr="005A46EB" w:rsidRDefault="00E830EA" w:rsidP="00220377">
                    <w:pPr>
                      <w:pStyle w:val="Piedepgina"/>
                      <w:jc w:val="center"/>
                      <w:rPr>
                        <w:sz w:val="14"/>
                        <w:szCs w:val="14"/>
                      </w:rPr>
                    </w:pPr>
                    <w:r>
                      <w:rPr>
                        <w:b/>
                        <w:sz w:val="16"/>
                        <w:szCs w:val="16"/>
                      </w:rPr>
                      <w:t xml:space="preserve">GMV-RG-19                   </w:t>
                    </w:r>
                    <w:r w:rsidRPr="00250A1A">
                      <w:rPr>
                        <w:b/>
                        <w:sz w:val="16"/>
                        <w:szCs w:val="16"/>
                      </w:rPr>
                      <w:t xml:space="preserve">VERSION </w:t>
                    </w:r>
                    <w:proofErr w:type="spellStart"/>
                    <w:r w:rsidRPr="00250A1A">
                      <w:rPr>
                        <w:b/>
                        <w:sz w:val="16"/>
                        <w:szCs w:val="16"/>
                      </w:rPr>
                      <w:t>Nº</w:t>
                    </w:r>
                    <w:proofErr w:type="spellEnd"/>
                    <w:r w:rsidRPr="00250A1A">
                      <w:rPr>
                        <w:b/>
                        <w:sz w:val="16"/>
                        <w:szCs w:val="16"/>
                      </w:rPr>
                      <w:t xml:space="preserve"> </w:t>
                    </w:r>
                    <w:r w:rsidR="00256269">
                      <w:rPr>
                        <w:b/>
                        <w:sz w:val="16"/>
                        <w:szCs w:val="16"/>
                      </w:rPr>
                      <w:t>24</w:t>
                    </w:r>
                    <w:r w:rsidR="00256269">
                      <w:rPr>
                        <w:b/>
                        <w:sz w:val="16"/>
                        <w:szCs w:val="16"/>
                      </w:rPr>
                      <w:t xml:space="preserve">                             </w:t>
                    </w:r>
                    <w:r>
                      <w:rPr>
                        <w:b/>
                        <w:sz w:val="16"/>
                        <w:szCs w:val="16"/>
                      </w:rPr>
                      <w:t xml:space="preserve">VIGENTE A PARTIR </w:t>
                    </w:r>
                    <w:r w:rsidR="00256269">
                      <w:rPr>
                        <w:b/>
                        <w:sz w:val="16"/>
                        <w:szCs w:val="16"/>
                      </w:rPr>
                      <w:t>2022-11-01</w:t>
                    </w:r>
                    <w:r>
                      <w:rPr>
                        <w:b/>
                        <w:sz w:val="16"/>
                        <w:szCs w:val="16"/>
                      </w:rPr>
                      <w:t xml:space="preserve">         </w:t>
                    </w:r>
                    <w:r>
                      <w:rPr>
                        <w:sz w:val="14"/>
                        <w:szCs w:val="14"/>
                      </w:rPr>
                      <w:t xml:space="preserve">                          </w:t>
                    </w:r>
                    <w:r w:rsidRPr="0076319E">
                      <w:rPr>
                        <w:b/>
                        <w:sz w:val="16"/>
                        <w:szCs w:val="16"/>
                      </w:rPr>
                      <w:t>PÁGINA</w:t>
                    </w:r>
                    <w:r w:rsidRPr="0076319E">
                      <w:rPr>
                        <w:sz w:val="16"/>
                        <w:szCs w:val="16"/>
                      </w:rPr>
                      <w:t xml:space="preserve"> </w:t>
                    </w:r>
                    <w:r w:rsidRPr="0076319E">
                      <w:rPr>
                        <w:b/>
                        <w:sz w:val="16"/>
                        <w:szCs w:val="16"/>
                      </w:rPr>
                      <w:fldChar w:fldCharType="begin"/>
                    </w:r>
                    <w:r w:rsidRPr="0076319E">
                      <w:rPr>
                        <w:b/>
                        <w:sz w:val="16"/>
                        <w:szCs w:val="16"/>
                      </w:rPr>
                      <w:instrText>PAGE  \* Arabic  \* MERGEFORMAT</w:instrText>
                    </w:r>
                    <w:r w:rsidRPr="0076319E">
                      <w:rPr>
                        <w:b/>
                        <w:sz w:val="16"/>
                        <w:szCs w:val="16"/>
                      </w:rPr>
                      <w:fldChar w:fldCharType="separate"/>
                    </w:r>
                    <w:r>
                      <w:rPr>
                        <w:b/>
                        <w:noProof/>
                        <w:sz w:val="16"/>
                        <w:szCs w:val="16"/>
                      </w:rPr>
                      <w:t>41</w:t>
                    </w:r>
                    <w:r w:rsidRPr="0076319E">
                      <w:rPr>
                        <w:b/>
                        <w:sz w:val="16"/>
                        <w:szCs w:val="16"/>
                      </w:rPr>
                      <w:fldChar w:fldCharType="end"/>
                    </w:r>
                    <w:r w:rsidRPr="0076319E">
                      <w:rPr>
                        <w:sz w:val="16"/>
                        <w:szCs w:val="16"/>
                      </w:rPr>
                      <w:t xml:space="preserve"> </w:t>
                    </w:r>
                    <w:r w:rsidRPr="0076319E">
                      <w:rPr>
                        <w:b/>
                        <w:sz w:val="16"/>
                        <w:szCs w:val="16"/>
                      </w:rPr>
                      <w:t xml:space="preserve">DE </w:t>
                    </w:r>
                    <w:r w:rsidRPr="0076319E">
                      <w:rPr>
                        <w:b/>
                        <w:sz w:val="16"/>
                        <w:szCs w:val="16"/>
                      </w:rPr>
                      <w:fldChar w:fldCharType="begin"/>
                    </w:r>
                    <w:r w:rsidRPr="0076319E">
                      <w:rPr>
                        <w:b/>
                        <w:sz w:val="16"/>
                        <w:szCs w:val="16"/>
                      </w:rPr>
                      <w:instrText>NUMPAGES  \* Arabic  \* MERGEFORMAT</w:instrText>
                    </w:r>
                    <w:r w:rsidRPr="0076319E">
                      <w:rPr>
                        <w:b/>
                        <w:sz w:val="16"/>
                        <w:szCs w:val="16"/>
                      </w:rPr>
                      <w:fldChar w:fldCharType="separate"/>
                    </w:r>
                    <w:r>
                      <w:rPr>
                        <w:b/>
                        <w:noProof/>
                        <w:sz w:val="16"/>
                        <w:szCs w:val="16"/>
                      </w:rPr>
                      <w:t>41</w:t>
                    </w:r>
                    <w:r w:rsidRPr="0076319E">
                      <w:rPr>
                        <w:b/>
                        <w:sz w:val="16"/>
                        <w:szCs w:val="16"/>
                      </w:rPr>
                      <w:fldChar w:fldCharType="end"/>
                    </w:r>
                  </w:p>
                  <w:p w14:paraId="4526DB75" w14:textId="77777777" w:rsidR="00E830EA" w:rsidRPr="00384C7E" w:rsidRDefault="00E830EA" w:rsidP="00220377">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BDA8F" w14:textId="77777777" w:rsidR="00204797" w:rsidRDefault="00204797">
      <w:r>
        <w:separator/>
      </w:r>
    </w:p>
  </w:footnote>
  <w:footnote w:type="continuationSeparator" w:id="0">
    <w:p w14:paraId="6B5BEBEC" w14:textId="77777777" w:rsidR="00204797" w:rsidRDefault="0020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190C" w14:textId="77777777" w:rsidR="00E830EA" w:rsidRDefault="007139AC">
    <w:pPr>
      <w:pStyle w:val="Encabezado"/>
    </w:pPr>
    <w:r>
      <w:rPr>
        <w:noProof/>
        <w:lang w:val="es-CO" w:eastAsia="es-CO"/>
      </w:rPr>
      <w:pict w14:anchorId="6503C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7614" o:spid="_x0000_s1043" type="#_x0000_t75" style="position:absolute;margin-left:0;margin-top:0;width:433.15pt;height:200.8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A483" w14:textId="77F98049" w:rsidR="00E830EA" w:rsidRDefault="005D4910" w:rsidP="00D124D3">
    <w:pPr>
      <w:pStyle w:val="Encabezado"/>
      <w:jc w:val="center"/>
      <w:rPr>
        <w:sz w:val="16"/>
        <w:szCs w:val="16"/>
      </w:rPr>
    </w:pPr>
    <w:r>
      <w:rPr>
        <w:noProof/>
      </w:rPr>
      <w:drawing>
        <wp:anchor distT="0" distB="0" distL="114300" distR="114300" simplePos="0" relativeHeight="251664896" behindDoc="1" locked="0" layoutInCell="1" allowOverlap="1" wp14:anchorId="04BEFE97" wp14:editId="6AEC2517">
          <wp:simplePos x="0" y="0"/>
          <wp:positionH relativeFrom="margin">
            <wp:align>left</wp:align>
          </wp:positionH>
          <wp:positionV relativeFrom="paragraph">
            <wp:posOffset>-285612</wp:posOffset>
          </wp:positionV>
          <wp:extent cx="764512" cy="764512"/>
          <wp:effectExtent l="0" t="0" r="0" b="0"/>
          <wp:wrapTight wrapText="bothSides">
            <wp:wrapPolygon edited="0">
              <wp:start x="6464" y="0"/>
              <wp:lineTo x="2693" y="3232"/>
              <wp:lineTo x="0" y="6464"/>
              <wp:lineTo x="0" y="12928"/>
              <wp:lineTo x="1077" y="17776"/>
              <wp:lineTo x="5925" y="20469"/>
              <wp:lineTo x="6464" y="21007"/>
              <wp:lineTo x="14544" y="21007"/>
              <wp:lineTo x="15082" y="20469"/>
              <wp:lineTo x="19930" y="17776"/>
              <wp:lineTo x="21007" y="12928"/>
              <wp:lineTo x="21007" y="6464"/>
              <wp:lineTo x="18314" y="3232"/>
              <wp:lineTo x="14544" y="0"/>
              <wp:lineTo x="6464" y="0"/>
            </wp:wrapPolygon>
          </wp:wrapTight>
          <wp:docPr id="7" name="Imagen 7"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12" cy="764512"/>
                  </a:xfrm>
                  <a:prstGeom prst="rect">
                    <a:avLst/>
                  </a:prstGeom>
                  <a:noFill/>
                  <a:ln>
                    <a:noFill/>
                  </a:ln>
                </pic:spPr>
              </pic:pic>
            </a:graphicData>
          </a:graphic>
        </wp:anchor>
      </w:drawing>
    </w:r>
    <w:r w:rsidR="00E830EA" w:rsidRPr="00220377">
      <w:rPr>
        <w:b/>
        <w:bCs/>
        <w:sz w:val="28"/>
        <w:szCs w:val="28"/>
      </w:rPr>
      <w:t xml:space="preserve"> </w:t>
    </w:r>
    <w:r w:rsidR="00E830EA" w:rsidRPr="00D124D3">
      <w:rPr>
        <w:b/>
        <w:bCs/>
      </w:rPr>
      <w:t>TERMINOS Y CONDICIONES PARA LA PRESTACIÓN DEL SERVICIO DE CERTIFICACIÓN DE PRODUCTO Y PROCESOS</w:t>
    </w:r>
  </w:p>
  <w:p w14:paraId="20C63100" w14:textId="77777777" w:rsidR="00E830EA" w:rsidRPr="00CA0A44" w:rsidRDefault="00E830EA" w:rsidP="00CA0A44">
    <w:pPr>
      <w:pStyle w:val="Encabezado"/>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71ED5" w14:textId="77777777" w:rsidR="00E830EA" w:rsidRDefault="007139AC">
    <w:pPr>
      <w:pStyle w:val="Encabezado"/>
    </w:pPr>
    <w:r>
      <w:rPr>
        <w:noProof/>
        <w:lang w:val="es-CO" w:eastAsia="es-CO"/>
      </w:rPr>
      <w:pict w14:anchorId="336C88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07613" o:spid="_x0000_s1042" type="#_x0000_t75" style="position:absolute;margin-left:0;margin-top:0;width:433.15pt;height:200.8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782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91F2B"/>
    <w:multiLevelType w:val="hybridMultilevel"/>
    <w:tmpl w:val="CCFA0F08"/>
    <w:lvl w:ilvl="0" w:tplc="89F2AE5E">
      <w:start w:val="201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5EC6AF7"/>
    <w:multiLevelType w:val="hybridMultilevel"/>
    <w:tmpl w:val="3490F1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671ACE"/>
    <w:multiLevelType w:val="hybridMultilevel"/>
    <w:tmpl w:val="E94A7CBC"/>
    <w:lvl w:ilvl="0" w:tplc="89F2AE5E">
      <w:start w:val="20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D7D7C9B"/>
    <w:multiLevelType w:val="hybridMultilevel"/>
    <w:tmpl w:val="FC98E14E"/>
    <w:lvl w:ilvl="0" w:tplc="6C580408">
      <w:start w:val="1"/>
      <w:numFmt w:val="lowerLetter"/>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5CD6B28"/>
    <w:multiLevelType w:val="hybridMultilevel"/>
    <w:tmpl w:val="6F081978"/>
    <w:lvl w:ilvl="0" w:tplc="C27C803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3D4745"/>
    <w:multiLevelType w:val="hybridMultilevel"/>
    <w:tmpl w:val="E8C468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A4E2184"/>
    <w:multiLevelType w:val="hybridMultilevel"/>
    <w:tmpl w:val="ECC4CBA4"/>
    <w:lvl w:ilvl="0" w:tplc="EE34C960">
      <w:start w:val="1"/>
      <w:numFmt w:val="lowerLetter"/>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AB92A80"/>
    <w:multiLevelType w:val="hybridMultilevel"/>
    <w:tmpl w:val="5F54AF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2D6A693B"/>
    <w:multiLevelType w:val="hybridMultilevel"/>
    <w:tmpl w:val="B1FA3600"/>
    <w:lvl w:ilvl="0" w:tplc="BC2EE402">
      <w:start w:val="1"/>
      <w:numFmt w:val="bullet"/>
      <w:lvlText w:val="-"/>
      <w:lvlJc w:val="left"/>
      <w:pPr>
        <w:ind w:left="720" w:hanging="360"/>
      </w:pPr>
      <w:rPr>
        <w:rFonts w:ascii="Courier New" w:hAnsi="Courier New"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4921499"/>
    <w:multiLevelType w:val="hybridMultilevel"/>
    <w:tmpl w:val="FAA050AC"/>
    <w:lvl w:ilvl="0" w:tplc="8B1E6A22">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1" w15:restartNumberingAfterBreak="0">
    <w:nsid w:val="356E79E0"/>
    <w:multiLevelType w:val="hybridMultilevel"/>
    <w:tmpl w:val="D35CF9A6"/>
    <w:lvl w:ilvl="0" w:tplc="BC2EE402">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79D48E9"/>
    <w:multiLevelType w:val="hybridMultilevel"/>
    <w:tmpl w:val="8E7CA280"/>
    <w:lvl w:ilvl="0" w:tplc="240A0001">
      <w:start w:val="1"/>
      <w:numFmt w:val="bullet"/>
      <w:lvlText w:val=""/>
      <w:lvlJc w:val="left"/>
      <w:pPr>
        <w:ind w:left="720" w:hanging="360"/>
      </w:pPr>
      <w:rPr>
        <w:rFonts w:ascii="Symbol" w:hAnsi="Symbol"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7F857EE"/>
    <w:multiLevelType w:val="hybridMultilevel"/>
    <w:tmpl w:val="0A70AA70"/>
    <w:lvl w:ilvl="0" w:tplc="89F2AE5E">
      <w:start w:val="201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4" w15:restartNumberingAfterBreak="0">
    <w:nsid w:val="3F7F3A37"/>
    <w:multiLevelType w:val="hybridMultilevel"/>
    <w:tmpl w:val="284AF054"/>
    <w:lvl w:ilvl="0" w:tplc="89F2AE5E">
      <w:start w:val="2016"/>
      <w:numFmt w:val="bullet"/>
      <w:lvlText w:val="-"/>
      <w:lvlJc w:val="left"/>
      <w:pPr>
        <w:ind w:left="720" w:hanging="360"/>
      </w:pPr>
      <w:rPr>
        <w:rFonts w:ascii="Arial" w:eastAsia="Times New Roman" w:hAnsi="Arial" w:cs="Aria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06E73B5"/>
    <w:multiLevelType w:val="hybridMultilevel"/>
    <w:tmpl w:val="4E7C6F28"/>
    <w:lvl w:ilvl="0" w:tplc="5B90FDE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A800DA"/>
    <w:multiLevelType w:val="hybridMultilevel"/>
    <w:tmpl w:val="9E1C1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D54DCC"/>
    <w:multiLevelType w:val="hybridMultilevel"/>
    <w:tmpl w:val="A7DAEE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ADD4D46"/>
    <w:multiLevelType w:val="multilevel"/>
    <w:tmpl w:val="7974B81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E65374B"/>
    <w:multiLevelType w:val="hybridMultilevel"/>
    <w:tmpl w:val="F02C6B58"/>
    <w:lvl w:ilvl="0" w:tplc="BC2EE402">
      <w:start w:val="1"/>
      <w:numFmt w:val="bullet"/>
      <w:lvlText w:val="-"/>
      <w:lvlJc w:val="left"/>
      <w:pPr>
        <w:ind w:left="720" w:hanging="360"/>
      </w:pPr>
      <w:rPr>
        <w:rFonts w:ascii="Courier New" w:hAnsi="Courier New"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3C60E2B"/>
    <w:multiLevelType w:val="hybridMultilevel"/>
    <w:tmpl w:val="58E6D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6D68A8"/>
    <w:multiLevelType w:val="hybridMultilevel"/>
    <w:tmpl w:val="8932C65E"/>
    <w:lvl w:ilvl="0" w:tplc="C83C5D3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C4101CB"/>
    <w:multiLevelType w:val="hybridMultilevel"/>
    <w:tmpl w:val="FE604128"/>
    <w:lvl w:ilvl="0" w:tplc="BC2EE402">
      <w:start w:val="1"/>
      <w:numFmt w:val="bullet"/>
      <w:lvlText w:val="-"/>
      <w:lvlJc w:val="left"/>
      <w:pPr>
        <w:ind w:left="720" w:hanging="360"/>
      </w:pPr>
      <w:rPr>
        <w:rFonts w:ascii="Courier New" w:hAnsi="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ABF5DE7"/>
    <w:multiLevelType w:val="hybridMultilevel"/>
    <w:tmpl w:val="5F3AC6C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BC06306"/>
    <w:multiLevelType w:val="hybridMultilevel"/>
    <w:tmpl w:val="50D80608"/>
    <w:lvl w:ilvl="0" w:tplc="842C36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77A5720"/>
    <w:multiLevelType w:val="hybridMultilevel"/>
    <w:tmpl w:val="647099CA"/>
    <w:lvl w:ilvl="0" w:tplc="73EEFF44">
      <w:start w:val="1"/>
      <w:numFmt w:val="lowerLetter"/>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78442C4A"/>
    <w:multiLevelType w:val="hybridMultilevel"/>
    <w:tmpl w:val="B0288B10"/>
    <w:lvl w:ilvl="0" w:tplc="BC2EE402">
      <w:start w:val="1"/>
      <w:numFmt w:val="bullet"/>
      <w:lvlText w:val="-"/>
      <w:lvlJc w:val="left"/>
      <w:pPr>
        <w:ind w:left="720" w:hanging="360"/>
      </w:pPr>
      <w:rPr>
        <w:rFonts w:ascii="Courier New" w:hAnsi="Courier New" w:hint="default"/>
      </w:rPr>
    </w:lvl>
    <w:lvl w:ilvl="1" w:tplc="79009838">
      <w:numFmt w:val="bullet"/>
      <w:lvlText w:val="•"/>
      <w:lvlJc w:val="left"/>
      <w:pPr>
        <w:ind w:left="1440" w:hanging="36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E1949CB"/>
    <w:multiLevelType w:val="hybridMultilevel"/>
    <w:tmpl w:val="5D1C95B6"/>
    <w:lvl w:ilvl="0" w:tplc="31BA1A7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E8C0268"/>
    <w:multiLevelType w:val="hybridMultilevel"/>
    <w:tmpl w:val="E3C24758"/>
    <w:lvl w:ilvl="0" w:tplc="A5C4BF28">
      <w:start w:val="1"/>
      <w:numFmt w:val="decimal"/>
      <w:lvlText w:val="%1."/>
      <w:lvlJc w:val="left"/>
      <w:pPr>
        <w:ind w:left="360" w:hanging="360"/>
      </w:pPr>
      <w:rPr>
        <w:rFonts w:hint="default"/>
        <w:b/>
        <w:i/>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097094614">
    <w:abstractNumId w:val="23"/>
  </w:num>
  <w:num w:numId="2" w16cid:durableId="699626124">
    <w:abstractNumId w:val="21"/>
  </w:num>
  <w:num w:numId="3" w16cid:durableId="950477176">
    <w:abstractNumId w:val="15"/>
  </w:num>
  <w:num w:numId="4" w16cid:durableId="591620743">
    <w:abstractNumId w:val="24"/>
  </w:num>
  <w:num w:numId="5" w16cid:durableId="776290052">
    <w:abstractNumId w:val="27"/>
  </w:num>
  <w:num w:numId="6" w16cid:durableId="471558164">
    <w:abstractNumId w:val="22"/>
  </w:num>
  <w:num w:numId="7" w16cid:durableId="675692098">
    <w:abstractNumId w:val="17"/>
  </w:num>
  <w:num w:numId="8" w16cid:durableId="1350329782">
    <w:abstractNumId w:val="16"/>
  </w:num>
  <w:num w:numId="9" w16cid:durableId="351301387">
    <w:abstractNumId w:val="6"/>
  </w:num>
  <w:num w:numId="10" w16cid:durableId="1151022189">
    <w:abstractNumId w:val="12"/>
  </w:num>
  <w:num w:numId="11" w16cid:durableId="1541817020">
    <w:abstractNumId w:val="18"/>
  </w:num>
  <w:num w:numId="12" w16cid:durableId="1392117719">
    <w:abstractNumId w:val="0"/>
  </w:num>
  <w:num w:numId="13" w16cid:durableId="1390765710">
    <w:abstractNumId w:val="3"/>
  </w:num>
  <w:num w:numId="14" w16cid:durableId="639770456">
    <w:abstractNumId w:val="5"/>
  </w:num>
  <w:num w:numId="15" w16cid:durableId="1544319278">
    <w:abstractNumId w:val="10"/>
  </w:num>
  <w:num w:numId="16" w16cid:durableId="21358292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0941906">
    <w:abstractNumId w:val="28"/>
  </w:num>
  <w:num w:numId="18" w16cid:durableId="354044401">
    <w:abstractNumId w:val="10"/>
  </w:num>
  <w:num w:numId="19" w16cid:durableId="708720028">
    <w:abstractNumId w:val="8"/>
  </w:num>
  <w:num w:numId="20" w16cid:durableId="610549000">
    <w:abstractNumId w:val="26"/>
  </w:num>
  <w:num w:numId="21" w16cid:durableId="1132596388">
    <w:abstractNumId w:val="9"/>
  </w:num>
  <w:num w:numId="22" w16cid:durableId="1337733358">
    <w:abstractNumId w:val="19"/>
  </w:num>
  <w:num w:numId="23" w16cid:durableId="690181126">
    <w:abstractNumId w:val="11"/>
  </w:num>
  <w:num w:numId="24" w16cid:durableId="1444298699">
    <w:abstractNumId w:val="20"/>
  </w:num>
  <w:num w:numId="25" w16cid:durableId="1836339964">
    <w:abstractNumId w:val="14"/>
  </w:num>
  <w:num w:numId="26" w16cid:durableId="1422144102">
    <w:abstractNumId w:val="7"/>
  </w:num>
  <w:num w:numId="27" w16cid:durableId="1392386681">
    <w:abstractNumId w:val="1"/>
  </w:num>
  <w:num w:numId="28" w16cid:durableId="947197836">
    <w:abstractNumId w:val="25"/>
  </w:num>
  <w:num w:numId="29" w16cid:durableId="1981686389">
    <w:abstractNumId w:val="13"/>
  </w:num>
  <w:num w:numId="30" w16cid:durableId="1538813547">
    <w:abstractNumId w:val="4"/>
  </w:num>
  <w:num w:numId="31" w16cid:durableId="188975378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fillcolor="silver" stroke="f">
      <v:fill color="silver"/>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640"/>
    <w:rsid w:val="0000111B"/>
    <w:rsid w:val="00002941"/>
    <w:rsid w:val="00003447"/>
    <w:rsid w:val="00004ADA"/>
    <w:rsid w:val="00005981"/>
    <w:rsid w:val="00006CF6"/>
    <w:rsid w:val="000071A8"/>
    <w:rsid w:val="00007D1F"/>
    <w:rsid w:val="000101B0"/>
    <w:rsid w:val="000116C3"/>
    <w:rsid w:val="00011C8C"/>
    <w:rsid w:val="00011F98"/>
    <w:rsid w:val="00013332"/>
    <w:rsid w:val="00013E17"/>
    <w:rsid w:val="0001417E"/>
    <w:rsid w:val="00014689"/>
    <w:rsid w:val="000149EB"/>
    <w:rsid w:val="00016542"/>
    <w:rsid w:val="00017456"/>
    <w:rsid w:val="00021997"/>
    <w:rsid w:val="000227C6"/>
    <w:rsid w:val="000228C0"/>
    <w:rsid w:val="00024A7A"/>
    <w:rsid w:val="00026C3F"/>
    <w:rsid w:val="000270A6"/>
    <w:rsid w:val="000274FE"/>
    <w:rsid w:val="00030A70"/>
    <w:rsid w:val="0003289E"/>
    <w:rsid w:val="00033D23"/>
    <w:rsid w:val="000340EF"/>
    <w:rsid w:val="000345EC"/>
    <w:rsid w:val="000347DB"/>
    <w:rsid w:val="00034893"/>
    <w:rsid w:val="00034D1A"/>
    <w:rsid w:val="000372E5"/>
    <w:rsid w:val="000408B8"/>
    <w:rsid w:val="00040C69"/>
    <w:rsid w:val="00041CF6"/>
    <w:rsid w:val="00042255"/>
    <w:rsid w:val="00042713"/>
    <w:rsid w:val="00042E65"/>
    <w:rsid w:val="0004317C"/>
    <w:rsid w:val="00046C8C"/>
    <w:rsid w:val="000478FD"/>
    <w:rsid w:val="00047F91"/>
    <w:rsid w:val="00052F33"/>
    <w:rsid w:val="0005311E"/>
    <w:rsid w:val="00054EC3"/>
    <w:rsid w:val="00055A3B"/>
    <w:rsid w:val="00055C51"/>
    <w:rsid w:val="000564B2"/>
    <w:rsid w:val="00060D03"/>
    <w:rsid w:val="000618C9"/>
    <w:rsid w:val="000619BE"/>
    <w:rsid w:val="00061AD0"/>
    <w:rsid w:val="00062F53"/>
    <w:rsid w:val="00064B67"/>
    <w:rsid w:val="00064C66"/>
    <w:rsid w:val="00064DD5"/>
    <w:rsid w:val="0006540A"/>
    <w:rsid w:val="00065966"/>
    <w:rsid w:val="0006672A"/>
    <w:rsid w:val="000671D6"/>
    <w:rsid w:val="00067BA7"/>
    <w:rsid w:val="0007071F"/>
    <w:rsid w:val="00070726"/>
    <w:rsid w:val="000714A0"/>
    <w:rsid w:val="00071706"/>
    <w:rsid w:val="000718F5"/>
    <w:rsid w:val="00071D36"/>
    <w:rsid w:val="00072B19"/>
    <w:rsid w:val="00072B9F"/>
    <w:rsid w:val="00072FE6"/>
    <w:rsid w:val="00073D09"/>
    <w:rsid w:val="000755B6"/>
    <w:rsid w:val="00075B17"/>
    <w:rsid w:val="00075D8A"/>
    <w:rsid w:val="00077BE4"/>
    <w:rsid w:val="000805AA"/>
    <w:rsid w:val="000817B3"/>
    <w:rsid w:val="0008424C"/>
    <w:rsid w:val="00084CD1"/>
    <w:rsid w:val="00084FBD"/>
    <w:rsid w:val="0008573D"/>
    <w:rsid w:val="000869C7"/>
    <w:rsid w:val="00086ACC"/>
    <w:rsid w:val="00086E63"/>
    <w:rsid w:val="00086EC6"/>
    <w:rsid w:val="0008731C"/>
    <w:rsid w:val="00091509"/>
    <w:rsid w:val="00092032"/>
    <w:rsid w:val="00092DE3"/>
    <w:rsid w:val="00093002"/>
    <w:rsid w:val="000940F1"/>
    <w:rsid w:val="000941BA"/>
    <w:rsid w:val="0009474D"/>
    <w:rsid w:val="000955D4"/>
    <w:rsid w:val="00095F7D"/>
    <w:rsid w:val="00096C2B"/>
    <w:rsid w:val="000971F0"/>
    <w:rsid w:val="00097711"/>
    <w:rsid w:val="000A024F"/>
    <w:rsid w:val="000A0724"/>
    <w:rsid w:val="000A0DE6"/>
    <w:rsid w:val="000A2265"/>
    <w:rsid w:val="000A4B64"/>
    <w:rsid w:val="000A549F"/>
    <w:rsid w:val="000A57A0"/>
    <w:rsid w:val="000A5839"/>
    <w:rsid w:val="000A6C1F"/>
    <w:rsid w:val="000A7185"/>
    <w:rsid w:val="000A7EB0"/>
    <w:rsid w:val="000B132E"/>
    <w:rsid w:val="000B212D"/>
    <w:rsid w:val="000B2F7C"/>
    <w:rsid w:val="000B342C"/>
    <w:rsid w:val="000B358A"/>
    <w:rsid w:val="000B464F"/>
    <w:rsid w:val="000B4A83"/>
    <w:rsid w:val="000B4B35"/>
    <w:rsid w:val="000B4D05"/>
    <w:rsid w:val="000B515B"/>
    <w:rsid w:val="000B61AC"/>
    <w:rsid w:val="000B6DF7"/>
    <w:rsid w:val="000C039F"/>
    <w:rsid w:val="000C1D9D"/>
    <w:rsid w:val="000C2BE2"/>
    <w:rsid w:val="000C3E99"/>
    <w:rsid w:val="000C4E6B"/>
    <w:rsid w:val="000C7447"/>
    <w:rsid w:val="000C7D2F"/>
    <w:rsid w:val="000D0449"/>
    <w:rsid w:val="000D0B74"/>
    <w:rsid w:val="000D0BAF"/>
    <w:rsid w:val="000D111E"/>
    <w:rsid w:val="000D1715"/>
    <w:rsid w:val="000D2293"/>
    <w:rsid w:val="000D24D6"/>
    <w:rsid w:val="000D2C7B"/>
    <w:rsid w:val="000D3E89"/>
    <w:rsid w:val="000D4309"/>
    <w:rsid w:val="000D584D"/>
    <w:rsid w:val="000D68CF"/>
    <w:rsid w:val="000D6A7C"/>
    <w:rsid w:val="000D758B"/>
    <w:rsid w:val="000E26AB"/>
    <w:rsid w:val="000E2E18"/>
    <w:rsid w:val="000E33A9"/>
    <w:rsid w:val="000E3682"/>
    <w:rsid w:val="000E4F9B"/>
    <w:rsid w:val="000E53FD"/>
    <w:rsid w:val="000E6F2A"/>
    <w:rsid w:val="000F0312"/>
    <w:rsid w:val="000F05F8"/>
    <w:rsid w:val="000F10B3"/>
    <w:rsid w:val="000F24DC"/>
    <w:rsid w:val="000F2FD8"/>
    <w:rsid w:val="000F32F5"/>
    <w:rsid w:val="000F35DA"/>
    <w:rsid w:val="000F3A37"/>
    <w:rsid w:val="000F4509"/>
    <w:rsid w:val="000F5157"/>
    <w:rsid w:val="000F6147"/>
    <w:rsid w:val="000F61C0"/>
    <w:rsid w:val="000F63BC"/>
    <w:rsid w:val="000F7060"/>
    <w:rsid w:val="000F789C"/>
    <w:rsid w:val="000F79B2"/>
    <w:rsid w:val="000F7AB4"/>
    <w:rsid w:val="000F7D48"/>
    <w:rsid w:val="000F7EBD"/>
    <w:rsid w:val="001035F5"/>
    <w:rsid w:val="00104595"/>
    <w:rsid w:val="001052E3"/>
    <w:rsid w:val="00107981"/>
    <w:rsid w:val="00107C2E"/>
    <w:rsid w:val="00110C24"/>
    <w:rsid w:val="0011115D"/>
    <w:rsid w:val="00111FCD"/>
    <w:rsid w:val="0011239C"/>
    <w:rsid w:val="00112FC4"/>
    <w:rsid w:val="0011434B"/>
    <w:rsid w:val="00114781"/>
    <w:rsid w:val="00114F11"/>
    <w:rsid w:val="001154FF"/>
    <w:rsid w:val="00115FA1"/>
    <w:rsid w:val="00116DBC"/>
    <w:rsid w:val="0011749C"/>
    <w:rsid w:val="00117563"/>
    <w:rsid w:val="001200DF"/>
    <w:rsid w:val="00123167"/>
    <w:rsid w:val="001232C6"/>
    <w:rsid w:val="0012387A"/>
    <w:rsid w:val="00124DDC"/>
    <w:rsid w:val="00125401"/>
    <w:rsid w:val="0012671A"/>
    <w:rsid w:val="0012705D"/>
    <w:rsid w:val="0012734A"/>
    <w:rsid w:val="001302C4"/>
    <w:rsid w:val="0013086E"/>
    <w:rsid w:val="00130921"/>
    <w:rsid w:val="00131499"/>
    <w:rsid w:val="00131AF8"/>
    <w:rsid w:val="00131CEF"/>
    <w:rsid w:val="00131D61"/>
    <w:rsid w:val="00132574"/>
    <w:rsid w:val="001339AF"/>
    <w:rsid w:val="00135926"/>
    <w:rsid w:val="00135EB8"/>
    <w:rsid w:val="00136206"/>
    <w:rsid w:val="00136C80"/>
    <w:rsid w:val="0013786D"/>
    <w:rsid w:val="00140633"/>
    <w:rsid w:val="00140E9A"/>
    <w:rsid w:val="00141A2F"/>
    <w:rsid w:val="00142484"/>
    <w:rsid w:val="001428F4"/>
    <w:rsid w:val="0014335A"/>
    <w:rsid w:val="0014351C"/>
    <w:rsid w:val="0014393B"/>
    <w:rsid w:val="00144BAD"/>
    <w:rsid w:val="00145009"/>
    <w:rsid w:val="00146701"/>
    <w:rsid w:val="001467A2"/>
    <w:rsid w:val="001472EC"/>
    <w:rsid w:val="00152585"/>
    <w:rsid w:val="001543A6"/>
    <w:rsid w:val="00154B94"/>
    <w:rsid w:val="00154D2F"/>
    <w:rsid w:val="00154E6E"/>
    <w:rsid w:val="001565E7"/>
    <w:rsid w:val="001568E6"/>
    <w:rsid w:val="0015787C"/>
    <w:rsid w:val="001601A9"/>
    <w:rsid w:val="0016150B"/>
    <w:rsid w:val="00161916"/>
    <w:rsid w:val="00162A77"/>
    <w:rsid w:val="00163B09"/>
    <w:rsid w:val="001644A8"/>
    <w:rsid w:val="00164C70"/>
    <w:rsid w:val="00164D0C"/>
    <w:rsid w:val="00166F0F"/>
    <w:rsid w:val="00167EAA"/>
    <w:rsid w:val="00167FA2"/>
    <w:rsid w:val="001716B0"/>
    <w:rsid w:val="00171BF7"/>
    <w:rsid w:val="00172CCB"/>
    <w:rsid w:val="00173266"/>
    <w:rsid w:val="00173B13"/>
    <w:rsid w:val="00173C96"/>
    <w:rsid w:val="001740D9"/>
    <w:rsid w:val="001744C0"/>
    <w:rsid w:val="0017454C"/>
    <w:rsid w:val="00174CED"/>
    <w:rsid w:val="0017600E"/>
    <w:rsid w:val="00177EBE"/>
    <w:rsid w:val="00180472"/>
    <w:rsid w:val="00180AE6"/>
    <w:rsid w:val="00181B1E"/>
    <w:rsid w:val="001821DB"/>
    <w:rsid w:val="001824DA"/>
    <w:rsid w:val="00183193"/>
    <w:rsid w:val="0018375A"/>
    <w:rsid w:val="001837EC"/>
    <w:rsid w:val="00183928"/>
    <w:rsid w:val="00184194"/>
    <w:rsid w:val="001841BB"/>
    <w:rsid w:val="00184D71"/>
    <w:rsid w:val="00185B25"/>
    <w:rsid w:val="00186311"/>
    <w:rsid w:val="00187C4E"/>
    <w:rsid w:val="00190FE6"/>
    <w:rsid w:val="001951A8"/>
    <w:rsid w:val="00195A5C"/>
    <w:rsid w:val="00196292"/>
    <w:rsid w:val="001A0B4C"/>
    <w:rsid w:val="001A34A8"/>
    <w:rsid w:val="001A37E4"/>
    <w:rsid w:val="001A3FE4"/>
    <w:rsid w:val="001A4EB8"/>
    <w:rsid w:val="001A5394"/>
    <w:rsid w:val="001A6326"/>
    <w:rsid w:val="001A63FB"/>
    <w:rsid w:val="001A646A"/>
    <w:rsid w:val="001A70A2"/>
    <w:rsid w:val="001A7C25"/>
    <w:rsid w:val="001B0635"/>
    <w:rsid w:val="001B3E90"/>
    <w:rsid w:val="001B52FB"/>
    <w:rsid w:val="001B695A"/>
    <w:rsid w:val="001B71A2"/>
    <w:rsid w:val="001B7635"/>
    <w:rsid w:val="001B7B03"/>
    <w:rsid w:val="001C0391"/>
    <w:rsid w:val="001C0CA4"/>
    <w:rsid w:val="001C13EC"/>
    <w:rsid w:val="001C2274"/>
    <w:rsid w:val="001C2D98"/>
    <w:rsid w:val="001C386A"/>
    <w:rsid w:val="001C3912"/>
    <w:rsid w:val="001C3E70"/>
    <w:rsid w:val="001C57DB"/>
    <w:rsid w:val="001C5B19"/>
    <w:rsid w:val="001C7DDF"/>
    <w:rsid w:val="001D08E8"/>
    <w:rsid w:val="001D422D"/>
    <w:rsid w:val="001D4CF1"/>
    <w:rsid w:val="001D7A8E"/>
    <w:rsid w:val="001D7EB9"/>
    <w:rsid w:val="001E16D3"/>
    <w:rsid w:val="001E1C99"/>
    <w:rsid w:val="001E3DAC"/>
    <w:rsid w:val="001E4071"/>
    <w:rsid w:val="001E41B8"/>
    <w:rsid w:val="001E72DA"/>
    <w:rsid w:val="001E746D"/>
    <w:rsid w:val="001F09BE"/>
    <w:rsid w:val="001F0BB6"/>
    <w:rsid w:val="001F0F1B"/>
    <w:rsid w:val="001F1C09"/>
    <w:rsid w:val="001F1C3D"/>
    <w:rsid w:val="001F200B"/>
    <w:rsid w:val="001F2C34"/>
    <w:rsid w:val="001F3467"/>
    <w:rsid w:val="001F3818"/>
    <w:rsid w:val="001F3BF9"/>
    <w:rsid w:val="001F42B7"/>
    <w:rsid w:val="001F5DAD"/>
    <w:rsid w:val="001F6DEB"/>
    <w:rsid w:val="001F744F"/>
    <w:rsid w:val="001F7A68"/>
    <w:rsid w:val="0020026A"/>
    <w:rsid w:val="00200374"/>
    <w:rsid w:val="00202EB1"/>
    <w:rsid w:val="00203419"/>
    <w:rsid w:val="00203907"/>
    <w:rsid w:val="00204797"/>
    <w:rsid w:val="0020498E"/>
    <w:rsid w:val="00204B9C"/>
    <w:rsid w:val="002050E1"/>
    <w:rsid w:val="00207B8B"/>
    <w:rsid w:val="00207E26"/>
    <w:rsid w:val="002101D5"/>
    <w:rsid w:val="002151D1"/>
    <w:rsid w:val="0021520F"/>
    <w:rsid w:val="00216580"/>
    <w:rsid w:val="002169ED"/>
    <w:rsid w:val="00217877"/>
    <w:rsid w:val="0022028C"/>
    <w:rsid w:val="00220377"/>
    <w:rsid w:val="00220F7A"/>
    <w:rsid w:val="00223A49"/>
    <w:rsid w:val="00224502"/>
    <w:rsid w:val="00224FD6"/>
    <w:rsid w:val="00225043"/>
    <w:rsid w:val="00225264"/>
    <w:rsid w:val="00226207"/>
    <w:rsid w:val="00226AAF"/>
    <w:rsid w:val="00227245"/>
    <w:rsid w:val="0022729F"/>
    <w:rsid w:val="002311B2"/>
    <w:rsid w:val="002315BA"/>
    <w:rsid w:val="002319F2"/>
    <w:rsid w:val="00231A04"/>
    <w:rsid w:val="00231C75"/>
    <w:rsid w:val="0023286D"/>
    <w:rsid w:val="00232EF8"/>
    <w:rsid w:val="0023388C"/>
    <w:rsid w:val="00233AED"/>
    <w:rsid w:val="002340B0"/>
    <w:rsid w:val="00234CD5"/>
    <w:rsid w:val="002355D5"/>
    <w:rsid w:val="002373D5"/>
    <w:rsid w:val="00240F9D"/>
    <w:rsid w:val="00241B24"/>
    <w:rsid w:val="00242A20"/>
    <w:rsid w:val="00242DC1"/>
    <w:rsid w:val="0024388C"/>
    <w:rsid w:val="002446C8"/>
    <w:rsid w:val="00244E76"/>
    <w:rsid w:val="00245B1C"/>
    <w:rsid w:val="00246BA2"/>
    <w:rsid w:val="00250C81"/>
    <w:rsid w:val="00250E29"/>
    <w:rsid w:val="00251619"/>
    <w:rsid w:val="00251793"/>
    <w:rsid w:val="00251A94"/>
    <w:rsid w:val="00252AEA"/>
    <w:rsid w:val="002539FC"/>
    <w:rsid w:val="002545D8"/>
    <w:rsid w:val="00256191"/>
    <w:rsid w:val="00256269"/>
    <w:rsid w:val="00256B62"/>
    <w:rsid w:val="00260F18"/>
    <w:rsid w:val="0026251B"/>
    <w:rsid w:val="00262EAA"/>
    <w:rsid w:val="002632AE"/>
    <w:rsid w:val="00265B6A"/>
    <w:rsid w:val="0026674B"/>
    <w:rsid w:val="00266960"/>
    <w:rsid w:val="002677E3"/>
    <w:rsid w:val="00267CED"/>
    <w:rsid w:val="002712A2"/>
    <w:rsid w:val="00271F5C"/>
    <w:rsid w:val="0027277D"/>
    <w:rsid w:val="0027298D"/>
    <w:rsid w:val="00272D4E"/>
    <w:rsid w:val="00273F34"/>
    <w:rsid w:val="00275463"/>
    <w:rsid w:val="002759EC"/>
    <w:rsid w:val="002806C4"/>
    <w:rsid w:val="0028167A"/>
    <w:rsid w:val="00282BB2"/>
    <w:rsid w:val="002832B6"/>
    <w:rsid w:val="00284CEA"/>
    <w:rsid w:val="00285A52"/>
    <w:rsid w:val="00286D86"/>
    <w:rsid w:val="00290766"/>
    <w:rsid w:val="0029182F"/>
    <w:rsid w:val="00291DEF"/>
    <w:rsid w:val="0029202F"/>
    <w:rsid w:val="00292183"/>
    <w:rsid w:val="0029500E"/>
    <w:rsid w:val="002952E9"/>
    <w:rsid w:val="002A28B5"/>
    <w:rsid w:val="002A3D23"/>
    <w:rsid w:val="002A3EF3"/>
    <w:rsid w:val="002A414E"/>
    <w:rsid w:val="002A511A"/>
    <w:rsid w:val="002A768D"/>
    <w:rsid w:val="002B3AA8"/>
    <w:rsid w:val="002B476E"/>
    <w:rsid w:val="002B4E4D"/>
    <w:rsid w:val="002B6313"/>
    <w:rsid w:val="002B6A99"/>
    <w:rsid w:val="002B743A"/>
    <w:rsid w:val="002C07EE"/>
    <w:rsid w:val="002C107B"/>
    <w:rsid w:val="002C2E5C"/>
    <w:rsid w:val="002C41AA"/>
    <w:rsid w:val="002C41C7"/>
    <w:rsid w:val="002C4850"/>
    <w:rsid w:val="002C553C"/>
    <w:rsid w:val="002C5EBD"/>
    <w:rsid w:val="002C625A"/>
    <w:rsid w:val="002C6355"/>
    <w:rsid w:val="002C674F"/>
    <w:rsid w:val="002C7ED0"/>
    <w:rsid w:val="002D1EBB"/>
    <w:rsid w:val="002D2EC2"/>
    <w:rsid w:val="002D4473"/>
    <w:rsid w:val="002D5043"/>
    <w:rsid w:val="002D5F65"/>
    <w:rsid w:val="002E030B"/>
    <w:rsid w:val="002E2B4C"/>
    <w:rsid w:val="002E3709"/>
    <w:rsid w:val="002E5C23"/>
    <w:rsid w:val="002F1638"/>
    <w:rsid w:val="002F1A0B"/>
    <w:rsid w:val="002F1DA5"/>
    <w:rsid w:val="002F34F7"/>
    <w:rsid w:val="002F370C"/>
    <w:rsid w:val="002F412C"/>
    <w:rsid w:val="002F41EB"/>
    <w:rsid w:val="002F74B4"/>
    <w:rsid w:val="002F7807"/>
    <w:rsid w:val="00300B15"/>
    <w:rsid w:val="00304952"/>
    <w:rsid w:val="003052B2"/>
    <w:rsid w:val="003053BB"/>
    <w:rsid w:val="003057EC"/>
    <w:rsid w:val="00305BDA"/>
    <w:rsid w:val="00306281"/>
    <w:rsid w:val="003064A2"/>
    <w:rsid w:val="00306513"/>
    <w:rsid w:val="00306C79"/>
    <w:rsid w:val="00307CE4"/>
    <w:rsid w:val="00310771"/>
    <w:rsid w:val="00310C5D"/>
    <w:rsid w:val="00310F8A"/>
    <w:rsid w:val="003115CE"/>
    <w:rsid w:val="00312B83"/>
    <w:rsid w:val="00314057"/>
    <w:rsid w:val="00315382"/>
    <w:rsid w:val="00315408"/>
    <w:rsid w:val="003203C1"/>
    <w:rsid w:val="003216AC"/>
    <w:rsid w:val="003218B4"/>
    <w:rsid w:val="003229AD"/>
    <w:rsid w:val="0032341E"/>
    <w:rsid w:val="00323464"/>
    <w:rsid w:val="003258B8"/>
    <w:rsid w:val="00326D91"/>
    <w:rsid w:val="00327A13"/>
    <w:rsid w:val="00330CFF"/>
    <w:rsid w:val="0033138D"/>
    <w:rsid w:val="00331DFB"/>
    <w:rsid w:val="003330B8"/>
    <w:rsid w:val="003336FA"/>
    <w:rsid w:val="003340FE"/>
    <w:rsid w:val="0033417F"/>
    <w:rsid w:val="00334FD5"/>
    <w:rsid w:val="00335B26"/>
    <w:rsid w:val="0033641D"/>
    <w:rsid w:val="0033653C"/>
    <w:rsid w:val="00337A72"/>
    <w:rsid w:val="00337B9C"/>
    <w:rsid w:val="003405B1"/>
    <w:rsid w:val="00342531"/>
    <w:rsid w:val="00343859"/>
    <w:rsid w:val="00344390"/>
    <w:rsid w:val="0034592A"/>
    <w:rsid w:val="00345CAA"/>
    <w:rsid w:val="00345DA7"/>
    <w:rsid w:val="00346B39"/>
    <w:rsid w:val="00346BE0"/>
    <w:rsid w:val="0034713C"/>
    <w:rsid w:val="00347E91"/>
    <w:rsid w:val="00350A8C"/>
    <w:rsid w:val="003516A7"/>
    <w:rsid w:val="0035335A"/>
    <w:rsid w:val="003540FD"/>
    <w:rsid w:val="00354610"/>
    <w:rsid w:val="00357976"/>
    <w:rsid w:val="00360272"/>
    <w:rsid w:val="003626F0"/>
    <w:rsid w:val="003645EC"/>
    <w:rsid w:val="003650E2"/>
    <w:rsid w:val="00365A8B"/>
    <w:rsid w:val="00367A7A"/>
    <w:rsid w:val="003715C5"/>
    <w:rsid w:val="00373865"/>
    <w:rsid w:val="00374B87"/>
    <w:rsid w:val="00374BDA"/>
    <w:rsid w:val="003767D3"/>
    <w:rsid w:val="00376BF7"/>
    <w:rsid w:val="00376FD5"/>
    <w:rsid w:val="00380CB5"/>
    <w:rsid w:val="00381595"/>
    <w:rsid w:val="00381D4F"/>
    <w:rsid w:val="00382635"/>
    <w:rsid w:val="00382659"/>
    <w:rsid w:val="00383576"/>
    <w:rsid w:val="00383E98"/>
    <w:rsid w:val="0038510B"/>
    <w:rsid w:val="00386066"/>
    <w:rsid w:val="003868F3"/>
    <w:rsid w:val="0038733B"/>
    <w:rsid w:val="00387681"/>
    <w:rsid w:val="00391D6F"/>
    <w:rsid w:val="00392A51"/>
    <w:rsid w:val="0039329C"/>
    <w:rsid w:val="00393C2E"/>
    <w:rsid w:val="0039430A"/>
    <w:rsid w:val="003945CA"/>
    <w:rsid w:val="0039529A"/>
    <w:rsid w:val="003957D6"/>
    <w:rsid w:val="0039580E"/>
    <w:rsid w:val="00396ADD"/>
    <w:rsid w:val="003973E3"/>
    <w:rsid w:val="003979E0"/>
    <w:rsid w:val="00397DF8"/>
    <w:rsid w:val="003A0414"/>
    <w:rsid w:val="003A1492"/>
    <w:rsid w:val="003A1A86"/>
    <w:rsid w:val="003A4A78"/>
    <w:rsid w:val="003A4E2D"/>
    <w:rsid w:val="003A53CC"/>
    <w:rsid w:val="003A54C0"/>
    <w:rsid w:val="003A5545"/>
    <w:rsid w:val="003A6B82"/>
    <w:rsid w:val="003A726D"/>
    <w:rsid w:val="003B0504"/>
    <w:rsid w:val="003B16DC"/>
    <w:rsid w:val="003B1EC9"/>
    <w:rsid w:val="003B4719"/>
    <w:rsid w:val="003B61DD"/>
    <w:rsid w:val="003B6913"/>
    <w:rsid w:val="003B7C54"/>
    <w:rsid w:val="003C07E0"/>
    <w:rsid w:val="003C29A0"/>
    <w:rsid w:val="003C43B9"/>
    <w:rsid w:val="003C4704"/>
    <w:rsid w:val="003C5CAD"/>
    <w:rsid w:val="003C694D"/>
    <w:rsid w:val="003C7685"/>
    <w:rsid w:val="003C7822"/>
    <w:rsid w:val="003C78FE"/>
    <w:rsid w:val="003D088D"/>
    <w:rsid w:val="003D1501"/>
    <w:rsid w:val="003D1CD6"/>
    <w:rsid w:val="003D1D16"/>
    <w:rsid w:val="003D264F"/>
    <w:rsid w:val="003D2F33"/>
    <w:rsid w:val="003D34A2"/>
    <w:rsid w:val="003D454D"/>
    <w:rsid w:val="003D4B0B"/>
    <w:rsid w:val="003D518C"/>
    <w:rsid w:val="003D553E"/>
    <w:rsid w:val="003D6D73"/>
    <w:rsid w:val="003D7143"/>
    <w:rsid w:val="003D77B1"/>
    <w:rsid w:val="003E0497"/>
    <w:rsid w:val="003E07F8"/>
    <w:rsid w:val="003E0DC2"/>
    <w:rsid w:val="003E1963"/>
    <w:rsid w:val="003E1BCC"/>
    <w:rsid w:val="003E2B16"/>
    <w:rsid w:val="003E4D86"/>
    <w:rsid w:val="003E636B"/>
    <w:rsid w:val="003E6D46"/>
    <w:rsid w:val="003E7405"/>
    <w:rsid w:val="003E76AA"/>
    <w:rsid w:val="003E7BB1"/>
    <w:rsid w:val="003F2587"/>
    <w:rsid w:val="003F38F0"/>
    <w:rsid w:val="003F3C1C"/>
    <w:rsid w:val="003F438B"/>
    <w:rsid w:val="003F54E0"/>
    <w:rsid w:val="003F5ED9"/>
    <w:rsid w:val="003F7778"/>
    <w:rsid w:val="003F7A7E"/>
    <w:rsid w:val="004015B6"/>
    <w:rsid w:val="0040180E"/>
    <w:rsid w:val="00401D5C"/>
    <w:rsid w:val="00403DF9"/>
    <w:rsid w:val="0040440F"/>
    <w:rsid w:val="004105B9"/>
    <w:rsid w:val="004105CD"/>
    <w:rsid w:val="00411AFC"/>
    <w:rsid w:val="0041257D"/>
    <w:rsid w:val="00413A0F"/>
    <w:rsid w:val="0041483D"/>
    <w:rsid w:val="00414924"/>
    <w:rsid w:val="0041573F"/>
    <w:rsid w:val="00416F39"/>
    <w:rsid w:val="00420573"/>
    <w:rsid w:val="004205A4"/>
    <w:rsid w:val="00425919"/>
    <w:rsid w:val="00426F06"/>
    <w:rsid w:val="00431039"/>
    <w:rsid w:val="0043163F"/>
    <w:rsid w:val="00431691"/>
    <w:rsid w:val="00431FAA"/>
    <w:rsid w:val="00432FA7"/>
    <w:rsid w:val="00433B59"/>
    <w:rsid w:val="004352BD"/>
    <w:rsid w:val="0043614A"/>
    <w:rsid w:val="00437244"/>
    <w:rsid w:val="004401F6"/>
    <w:rsid w:val="004406EB"/>
    <w:rsid w:val="00440843"/>
    <w:rsid w:val="00440F26"/>
    <w:rsid w:val="00442B23"/>
    <w:rsid w:val="00442E00"/>
    <w:rsid w:val="00443AD5"/>
    <w:rsid w:val="0044662F"/>
    <w:rsid w:val="00451262"/>
    <w:rsid w:val="004525D0"/>
    <w:rsid w:val="0045361A"/>
    <w:rsid w:val="00453F17"/>
    <w:rsid w:val="004540B7"/>
    <w:rsid w:val="00454EAE"/>
    <w:rsid w:val="004557B8"/>
    <w:rsid w:val="004557C0"/>
    <w:rsid w:val="0045744C"/>
    <w:rsid w:val="00460056"/>
    <w:rsid w:val="004606DF"/>
    <w:rsid w:val="004612C0"/>
    <w:rsid w:val="00461F5E"/>
    <w:rsid w:val="00462638"/>
    <w:rsid w:val="00462A7B"/>
    <w:rsid w:val="0046356B"/>
    <w:rsid w:val="004642C0"/>
    <w:rsid w:val="0046438E"/>
    <w:rsid w:val="00464E88"/>
    <w:rsid w:val="00465A17"/>
    <w:rsid w:val="00465C82"/>
    <w:rsid w:val="00466408"/>
    <w:rsid w:val="00466613"/>
    <w:rsid w:val="004676BB"/>
    <w:rsid w:val="00467C93"/>
    <w:rsid w:val="00467D09"/>
    <w:rsid w:val="00470C3E"/>
    <w:rsid w:val="00470F75"/>
    <w:rsid w:val="00471A65"/>
    <w:rsid w:val="00471CE7"/>
    <w:rsid w:val="00474544"/>
    <w:rsid w:val="00474B61"/>
    <w:rsid w:val="0047540C"/>
    <w:rsid w:val="004760D9"/>
    <w:rsid w:val="00480941"/>
    <w:rsid w:val="00480A16"/>
    <w:rsid w:val="004810F1"/>
    <w:rsid w:val="0048130D"/>
    <w:rsid w:val="004813F3"/>
    <w:rsid w:val="0048194A"/>
    <w:rsid w:val="00482171"/>
    <w:rsid w:val="0048318E"/>
    <w:rsid w:val="00483CFE"/>
    <w:rsid w:val="004864FE"/>
    <w:rsid w:val="00487120"/>
    <w:rsid w:val="00487CE9"/>
    <w:rsid w:val="00487DE2"/>
    <w:rsid w:val="004909BE"/>
    <w:rsid w:val="004914ED"/>
    <w:rsid w:val="00491E11"/>
    <w:rsid w:val="00493049"/>
    <w:rsid w:val="00495142"/>
    <w:rsid w:val="00495584"/>
    <w:rsid w:val="00495C97"/>
    <w:rsid w:val="0049615D"/>
    <w:rsid w:val="00496BD7"/>
    <w:rsid w:val="004A1000"/>
    <w:rsid w:val="004A131B"/>
    <w:rsid w:val="004A38B6"/>
    <w:rsid w:val="004A3DEB"/>
    <w:rsid w:val="004A403D"/>
    <w:rsid w:val="004A41C0"/>
    <w:rsid w:val="004A44CF"/>
    <w:rsid w:val="004A5871"/>
    <w:rsid w:val="004B013B"/>
    <w:rsid w:val="004B0982"/>
    <w:rsid w:val="004B1114"/>
    <w:rsid w:val="004B2070"/>
    <w:rsid w:val="004B2197"/>
    <w:rsid w:val="004B2362"/>
    <w:rsid w:val="004B3245"/>
    <w:rsid w:val="004B369F"/>
    <w:rsid w:val="004B3F47"/>
    <w:rsid w:val="004B4886"/>
    <w:rsid w:val="004B5132"/>
    <w:rsid w:val="004B51AF"/>
    <w:rsid w:val="004B5503"/>
    <w:rsid w:val="004B73FF"/>
    <w:rsid w:val="004B76AB"/>
    <w:rsid w:val="004B7F96"/>
    <w:rsid w:val="004C1858"/>
    <w:rsid w:val="004C2FE1"/>
    <w:rsid w:val="004C3140"/>
    <w:rsid w:val="004C4409"/>
    <w:rsid w:val="004C649B"/>
    <w:rsid w:val="004C74FF"/>
    <w:rsid w:val="004D046A"/>
    <w:rsid w:val="004D07F4"/>
    <w:rsid w:val="004D0FAE"/>
    <w:rsid w:val="004D1D8C"/>
    <w:rsid w:val="004D3042"/>
    <w:rsid w:val="004D30B7"/>
    <w:rsid w:val="004D34CE"/>
    <w:rsid w:val="004D3B43"/>
    <w:rsid w:val="004D4345"/>
    <w:rsid w:val="004D4B6D"/>
    <w:rsid w:val="004D4C3E"/>
    <w:rsid w:val="004D4DA8"/>
    <w:rsid w:val="004D514B"/>
    <w:rsid w:val="004D5A0E"/>
    <w:rsid w:val="004D5C2B"/>
    <w:rsid w:val="004D6BF1"/>
    <w:rsid w:val="004D7C64"/>
    <w:rsid w:val="004E0E0C"/>
    <w:rsid w:val="004E1173"/>
    <w:rsid w:val="004E19E4"/>
    <w:rsid w:val="004E1D45"/>
    <w:rsid w:val="004E2622"/>
    <w:rsid w:val="004E266F"/>
    <w:rsid w:val="004E2E57"/>
    <w:rsid w:val="004E4242"/>
    <w:rsid w:val="004E49B3"/>
    <w:rsid w:val="004E5669"/>
    <w:rsid w:val="004E6B23"/>
    <w:rsid w:val="004E757D"/>
    <w:rsid w:val="004E7DCF"/>
    <w:rsid w:val="004E7FD5"/>
    <w:rsid w:val="004F02AE"/>
    <w:rsid w:val="004F08AF"/>
    <w:rsid w:val="004F1391"/>
    <w:rsid w:val="004F180C"/>
    <w:rsid w:val="004F20B6"/>
    <w:rsid w:val="004F2583"/>
    <w:rsid w:val="004F3932"/>
    <w:rsid w:val="004F3EFA"/>
    <w:rsid w:val="004F602D"/>
    <w:rsid w:val="004F704E"/>
    <w:rsid w:val="00500629"/>
    <w:rsid w:val="005007A2"/>
    <w:rsid w:val="00500FFC"/>
    <w:rsid w:val="00502CB3"/>
    <w:rsid w:val="00502FE1"/>
    <w:rsid w:val="005057CC"/>
    <w:rsid w:val="00506BBF"/>
    <w:rsid w:val="00507CE5"/>
    <w:rsid w:val="00507EF1"/>
    <w:rsid w:val="0051031E"/>
    <w:rsid w:val="00511C61"/>
    <w:rsid w:val="00513E2B"/>
    <w:rsid w:val="0051403A"/>
    <w:rsid w:val="00520512"/>
    <w:rsid w:val="0052149C"/>
    <w:rsid w:val="00521813"/>
    <w:rsid w:val="00521E00"/>
    <w:rsid w:val="00521E5C"/>
    <w:rsid w:val="0052276A"/>
    <w:rsid w:val="0052294F"/>
    <w:rsid w:val="005257AC"/>
    <w:rsid w:val="00527430"/>
    <w:rsid w:val="00527DD9"/>
    <w:rsid w:val="0053012D"/>
    <w:rsid w:val="00530769"/>
    <w:rsid w:val="00531291"/>
    <w:rsid w:val="0053140A"/>
    <w:rsid w:val="00531AA6"/>
    <w:rsid w:val="00531CEB"/>
    <w:rsid w:val="00532ABA"/>
    <w:rsid w:val="00532CAF"/>
    <w:rsid w:val="00533C8D"/>
    <w:rsid w:val="005347E4"/>
    <w:rsid w:val="00536A69"/>
    <w:rsid w:val="00536C17"/>
    <w:rsid w:val="00542209"/>
    <w:rsid w:val="005435D3"/>
    <w:rsid w:val="00544153"/>
    <w:rsid w:val="005454F5"/>
    <w:rsid w:val="0054653F"/>
    <w:rsid w:val="00546958"/>
    <w:rsid w:val="00546D17"/>
    <w:rsid w:val="00547072"/>
    <w:rsid w:val="005471BF"/>
    <w:rsid w:val="00550006"/>
    <w:rsid w:val="0055016F"/>
    <w:rsid w:val="0055264F"/>
    <w:rsid w:val="0055388F"/>
    <w:rsid w:val="005539EF"/>
    <w:rsid w:val="00555914"/>
    <w:rsid w:val="005559CF"/>
    <w:rsid w:val="00555C0B"/>
    <w:rsid w:val="0056050B"/>
    <w:rsid w:val="00562568"/>
    <w:rsid w:val="00562704"/>
    <w:rsid w:val="00562821"/>
    <w:rsid w:val="00562FCA"/>
    <w:rsid w:val="00564E47"/>
    <w:rsid w:val="0056705F"/>
    <w:rsid w:val="00570A7C"/>
    <w:rsid w:val="00571D86"/>
    <w:rsid w:val="00572372"/>
    <w:rsid w:val="00572A29"/>
    <w:rsid w:val="0057347E"/>
    <w:rsid w:val="005742EC"/>
    <w:rsid w:val="005764E1"/>
    <w:rsid w:val="00581AFE"/>
    <w:rsid w:val="00582222"/>
    <w:rsid w:val="005823BD"/>
    <w:rsid w:val="005836FC"/>
    <w:rsid w:val="00584C99"/>
    <w:rsid w:val="00586CC9"/>
    <w:rsid w:val="00591586"/>
    <w:rsid w:val="00591628"/>
    <w:rsid w:val="00592298"/>
    <w:rsid w:val="005925AF"/>
    <w:rsid w:val="00592C58"/>
    <w:rsid w:val="0059356A"/>
    <w:rsid w:val="00593AFE"/>
    <w:rsid w:val="00593F9B"/>
    <w:rsid w:val="005973A5"/>
    <w:rsid w:val="005A4FC0"/>
    <w:rsid w:val="005A51BC"/>
    <w:rsid w:val="005A6C58"/>
    <w:rsid w:val="005A74B9"/>
    <w:rsid w:val="005B0E27"/>
    <w:rsid w:val="005B174B"/>
    <w:rsid w:val="005B2DBC"/>
    <w:rsid w:val="005B2F4D"/>
    <w:rsid w:val="005B33BC"/>
    <w:rsid w:val="005B38F8"/>
    <w:rsid w:val="005B6B6F"/>
    <w:rsid w:val="005C0004"/>
    <w:rsid w:val="005C0A46"/>
    <w:rsid w:val="005C1277"/>
    <w:rsid w:val="005C1595"/>
    <w:rsid w:val="005C1C44"/>
    <w:rsid w:val="005C30B0"/>
    <w:rsid w:val="005C3A4E"/>
    <w:rsid w:val="005C3A57"/>
    <w:rsid w:val="005C531E"/>
    <w:rsid w:val="005C654E"/>
    <w:rsid w:val="005C6A3C"/>
    <w:rsid w:val="005C6D6D"/>
    <w:rsid w:val="005C6F35"/>
    <w:rsid w:val="005C7063"/>
    <w:rsid w:val="005D078B"/>
    <w:rsid w:val="005D2B6C"/>
    <w:rsid w:val="005D3B94"/>
    <w:rsid w:val="005D4910"/>
    <w:rsid w:val="005D4AE5"/>
    <w:rsid w:val="005D4EEA"/>
    <w:rsid w:val="005D52A1"/>
    <w:rsid w:val="005D6974"/>
    <w:rsid w:val="005D69DA"/>
    <w:rsid w:val="005D7484"/>
    <w:rsid w:val="005E09C8"/>
    <w:rsid w:val="005E1C72"/>
    <w:rsid w:val="005E371C"/>
    <w:rsid w:val="005E372F"/>
    <w:rsid w:val="005E578E"/>
    <w:rsid w:val="005F05A5"/>
    <w:rsid w:val="005F07D3"/>
    <w:rsid w:val="005F3ABB"/>
    <w:rsid w:val="005F4D34"/>
    <w:rsid w:val="005F5618"/>
    <w:rsid w:val="005F7874"/>
    <w:rsid w:val="00600E9F"/>
    <w:rsid w:val="00600F79"/>
    <w:rsid w:val="00601EB8"/>
    <w:rsid w:val="00601FE4"/>
    <w:rsid w:val="006021B1"/>
    <w:rsid w:val="00604FD6"/>
    <w:rsid w:val="006060B4"/>
    <w:rsid w:val="00606DD8"/>
    <w:rsid w:val="0060742F"/>
    <w:rsid w:val="00607CA4"/>
    <w:rsid w:val="00611640"/>
    <w:rsid w:val="00611DBF"/>
    <w:rsid w:val="0061329C"/>
    <w:rsid w:val="00613ACD"/>
    <w:rsid w:val="00614E10"/>
    <w:rsid w:val="006153BB"/>
    <w:rsid w:val="006179AF"/>
    <w:rsid w:val="00620240"/>
    <w:rsid w:val="00620333"/>
    <w:rsid w:val="006217F0"/>
    <w:rsid w:val="00622190"/>
    <w:rsid w:val="00622E85"/>
    <w:rsid w:val="006230B4"/>
    <w:rsid w:val="006231BB"/>
    <w:rsid w:val="006236A9"/>
    <w:rsid w:val="00624959"/>
    <w:rsid w:val="00624961"/>
    <w:rsid w:val="00625651"/>
    <w:rsid w:val="006272C9"/>
    <w:rsid w:val="0062777E"/>
    <w:rsid w:val="006277D6"/>
    <w:rsid w:val="00627CCC"/>
    <w:rsid w:val="00627D15"/>
    <w:rsid w:val="00630805"/>
    <w:rsid w:val="006320FF"/>
    <w:rsid w:val="006326B8"/>
    <w:rsid w:val="00633EA2"/>
    <w:rsid w:val="00634880"/>
    <w:rsid w:val="006354A3"/>
    <w:rsid w:val="006376B2"/>
    <w:rsid w:val="006400C0"/>
    <w:rsid w:val="00640FE1"/>
    <w:rsid w:val="0064118E"/>
    <w:rsid w:val="006411A8"/>
    <w:rsid w:val="00641D03"/>
    <w:rsid w:val="00642162"/>
    <w:rsid w:val="00642C19"/>
    <w:rsid w:val="00643182"/>
    <w:rsid w:val="006438FD"/>
    <w:rsid w:val="006443BA"/>
    <w:rsid w:val="00644793"/>
    <w:rsid w:val="00644A19"/>
    <w:rsid w:val="00645044"/>
    <w:rsid w:val="00647B50"/>
    <w:rsid w:val="00650090"/>
    <w:rsid w:val="00650C04"/>
    <w:rsid w:val="006521AE"/>
    <w:rsid w:val="00652D8C"/>
    <w:rsid w:val="00653FF8"/>
    <w:rsid w:val="0065628D"/>
    <w:rsid w:val="006566E2"/>
    <w:rsid w:val="00657F3D"/>
    <w:rsid w:val="00660064"/>
    <w:rsid w:val="006604FE"/>
    <w:rsid w:val="006618B2"/>
    <w:rsid w:val="00662AED"/>
    <w:rsid w:val="00662DF7"/>
    <w:rsid w:val="0066337B"/>
    <w:rsid w:val="00663781"/>
    <w:rsid w:val="006662C5"/>
    <w:rsid w:val="0066699D"/>
    <w:rsid w:val="00673EFF"/>
    <w:rsid w:val="006743E6"/>
    <w:rsid w:val="00674ACB"/>
    <w:rsid w:val="00675FC2"/>
    <w:rsid w:val="00675FF2"/>
    <w:rsid w:val="00676052"/>
    <w:rsid w:val="006767AC"/>
    <w:rsid w:val="006771F7"/>
    <w:rsid w:val="0067784D"/>
    <w:rsid w:val="006779FE"/>
    <w:rsid w:val="00683173"/>
    <w:rsid w:val="00684636"/>
    <w:rsid w:val="00685A8E"/>
    <w:rsid w:val="00686514"/>
    <w:rsid w:val="00686970"/>
    <w:rsid w:val="00686EB8"/>
    <w:rsid w:val="00687684"/>
    <w:rsid w:val="006903B4"/>
    <w:rsid w:val="0069280B"/>
    <w:rsid w:val="00692FD7"/>
    <w:rsid w:val="006959C7"/>
    <w:rsid w:val="00695BFA"/>
    <w:rsid w:val="00696EA7"/>
    <w:rsid w:val="006A0C21"/>
    <w:rsid w:val="006A1572"/>
    <w:rsid w:val="006A1DC2"/>
    <w:rsid w:val="006A2243"/>
    <w:rsid w:val="006A2EAD"/>
    <w:rsid w:val="006A44E2"/>
    <w:rsid w:val="006A44F8"/>
    <w:rsid w:val="006A5CC1"/>
    <w:rsid w:val="006A7FF1"/>
    <w:rsid w:val="006B0CE3"/>
    <w:rsid w:val="006B14C0"/>
    <w:rsid w:val="006B3022"/>
    <w:rsid w:val="006B4514"/>
    <w:rsid w:val="006B477B"/>
    <w:rsid w:val="006B4AE6"/>
    <w:rsid w:val="006B4E21"/>
    <w:rsid w:val="006B5417"/>
    <w:rsid w:val="006B5E55"/>
    <w:rsid w:val="006B6A76"/>
    <w:rsid w:val="006B6B54"/>
    <w:rsid w:val="006C07D8"/>
    <w:rsid w:val="006C0DFF"/>
    <w:rsid w:val="006C1697"/>
    <w:rsid w:val="006C372B"/>
    <w:rsid w:val="006C3776"/>
    <w:rsid w:val="006C5950"/>
    <w:rsid w:val="006C5B30"/>
    <w:rsid w:val="006C5C45"/>
    <w:rsid w:val="006D00A5"/>
    <w:rsid w:val="006D11EE"/>
    <w:rsid w:val="006D2474"/>
    <w:rsid w:val="006D279D"/>
    <w:rsid w:val="006D46B7"/>
    <w:rsid w:val="006D4BF8"/>
    <w:rsid w:val="006D6C01"/>
    <w:rsid w:val="006E11D1"/>
    <w:rsid w:val="006E23E3"/>
    <w:rsid w:val="006E2733"/>
    <w:rsid w:val="006E2A17"/>
    <w:rsid w:val="006E5171"/>
    <w:rsid w:val="006E566B"/>
    <w:rsid w:val="006E5F39"/>
    <w:rsid w:val="006E74D4"/>
    <w:rsid w:val="006E7D54"/>
    <w:rsid w:val="006F0E89"/>
    <w:rsid w:val="006F28D9"/>
    <w:rsid w:val="006F43BD"/>
    <w:rsid w:val="006F516A"/>
    <w:rsid w:val="006F5C7C"/>
    <w:rsid w:val="006F6096"/>
    <w:rsid w:val="006F62B6"/>
    <w:rsid w:val="006F6600"/>
    <w:rsid w:val="0070061D"/>
    <w:rsid w:val="0070252F"/>
    <w:rsid w:val="00702B02"/>
    <w:rsid w:val="00702C46"/>
    <w:rsid w:val="00703121"/>
    <w:rsid w:val="007032AE"/>
    <w:rsid w:val="00704127"/>
    <w:rsid w:val="007042E5"/>
    <w:rsid w:val="00705560"/>
    <w:rsid w:val="00706290"/>
    <w:rsid w:val="00707E41"/>
    <w:rsid w:val="00710291"/>
    <w:rsid w:val="0071083E"/>
    <w:rsid w:val="00710D8D"/>
    <w:rsid w:val="00710F69"/>
    <w:rsid w:val="00711641"/>
    <w:rsid w:val="0071187B"/>
    <w:rsid w:val="00711B84"/>
    <w:rsid w:val="00712587"/>
    <w:rsid w:val="0071267D"/>
    <w:rsid w:val="007136BA"/>
    <w:rsid w:val="007139AC"/>
    <w:rsid w:val="00713E09"/>
    <w:rsid w:val="00714C3F"/>
    <w:rsid w:val="007159ED"/>
    <w:rsid w:val="00715B74"/>
    <w:rsid w:val="00720781"/>
    <w:rsid w:val="00720C9E"/>
    <w:rsid w:val="00721771"/>
    <w:rsid w:val="007217D6"/>
    <w:rsid w:val="00722511"/>
    <w:rsid w:val="00722F64"/>
    <w:rsid w:val="007260E0"/>
    <w:rsid w:val="0072667C"/>
    <w:rsid w:val="00726AB0"/>
    <w:rsid w:val="00727A2B"/>
    <w:rsid w:val="00730B5D"/>
    <w:rsid w:val="007321AA"/>
    <w:rsid w:val="00732229"/>
    <w:rsid w:val="0073265F"/>
    <w:rsid w:val="007333B3"/>
    <w:rsid w:val="0073347D"/>
    <w:rsid w:val="00735446"/>
    <w:rsid w:val="00735D14"/>
    <w:rsid w:val="00737563"/>
    <w:rsid w:val="00737DFB"/>
    <w:rsid w:val="00740F0E"/>
    <w:rsid w:val="00742494"/>
    <w:rsid w:val="00742B89"/>
    <w:rsid w:val="007434E8"/>
    <w:rsid w:val="00743E0B"/>
    <w:rsid w:val="00744F96"/>
    <w:rsid w:val="0074526D"/>
    <w:rsid w:val="007456B7"/>
    <w:rsid w:val="00745B27"/>
    <w:rsid w:val="007467A4"/>
    <w:rsid w:val="007477BC"/>
    <w:rsid w:val="00751B7A"/>
    <w:rsid w:val="0075201E"/>
    <w:rsid w:val="00752194"/>
    <w:rsid w:val="007523EA"/>
    <w:rsid w:val="00752D24"/>
    <w:rsid w:val="007533AC"/>
    <w:rsid w:val="00754AD6"/>
    <w:rsid w:val="00755AB2"/>
    <w:rsid w:val="00755FBE"/>
    <w:rsid w:val="00757841"/>
    <w:rsid w:val="007607F1"/>
    <w:rsid w:val="00761351"/>
    <w:rsid w:val="0076319E"/>
    <w:rsid w:val="00763803"/>
    <w:rsid w:val="00764D5D"/>
    <w:rsid w:val="00764DB5"/>
    <w:rsid w:val="007673C9"/>
    <w:rsid w:val="0076772E"/>
    <w:rsid w:val="00770852"/>
    <w:rsid w:val="00771517"/>
    <w:rsid w:val="007715BA"/>
    <w:rsid w:val="00771A95"/>
    <w:rsid w:val="007754A3"/>
    <w:rsid w:val="007756B3"/>
    <w:rsid w:val="007773DF"/>
    <w:rsid w:val="00777D71"/>
    <w:rsid w:val="0078075A"/>
    <w:rsid w:val="007832E6"/>
    <w:rsid w:val="007844E0"/>
    <w:rsid w:val="0078471C"/>
    <w:rsid w:val="0078525E"/>
    <w:rsid w:val="00785C5B"/>
    <w:rsid w:val="00786820"/>
    <w:rsid w:val="00786DBE"/>
    <w:rsid w:val="0078722B"/>
    <w:rsid w:val="007900E7"/>
    <w:rsid w:val="007911E1"/>
    <w:rsid w:val="007913EA"/>
    <w:rsid w:val="00792175"/>
    <w:rsid w:val="00792682"/>
    <w:rsid w:val="007929C4"/>
    <w:rsid w:val="007937AB"/>
    <w:rsid w:val="0079403F"/>
    <w:rsid w:val="007945F5"/>
    <w:rsid w:val="00794D85"/>
    <w:rsid w:val="00794E43"/>
    <w:rsid w:val="0079573B"/>
    <w:rsid w:val="00795F41"/>
    <w:rsid w:val="0079696E"/>
    <w:rsid w:val="0079716C"/>
    <w:rsid w:val="0079745F"/>
    <w:rsid w:val="00797918"/>
    <w:rsid w:val="007A0FA3"/>
    <w:rsid w:val="007A1A5D"/>
    <w:rsid w:val="007A4B35"/>
    <w:rsid w:val="007B294B"/>
    <w:rsid w:val="007B2A6A"/>
    <w:rsid w:val="007B4FCB"/>
    <w:rsid w:val="007B6EE8"/>
    <w:rsid w:val="007B7609"/>
    <w:rsid w:val="007B7AD3"/>
    <w:rsid w:val="007B7B4C"/>
    <w:rsid w:val="007B7C8B"/>
    <w:rsid w:val="007C12C3"/>
    <w:rsid w:val="007C258F"/>
    <w:rsid w:val="007C4357"/>
    <w:rsid w:val="007C4C8A"/>
    <w:rsid w:val="007C5515"/>
    <w:rsid w:val="007C5BF7"/>
    <w:rsid w:val="007C5EC1"/>
    <w:rsid w:val="007C7830"/>
    <w:rsid w:val="007C7921"/>
    <w:rsid w:val="007D0C74"/>
    <w:rsid w:val="007D10DC"/>
    <w:rsid w:val="007D202F"/>
    <w:rsid w:val="007D2464"/>
    <w:rsid w:val="007D250E"/>
    <w:rsid w:val="007D290A"/>
    <w:rsid w:val="007D29B5"/>
    <w:rsid w:val="007D3995"/>
    <w:rsid w:val="007D44DD"/>
    <w:rsid w:val="007D49A5"/>
    <w:rsid w:val="007D7186"/>
    <w:rsid w:val="007E0678"/>
    <w:rsid w:val="007E0A18"/>
    <w:rsid w:val="007E0F0E"/>
    <w:rsid w:val="007E1480"/>
    <w:rsid w:val="007E26C2"/>
    <w:rsid w:val="007E2BFB"/>
    <w:rsid w:val="007E2FE9"/>
    <w:rsid w:val="007E37C5"/>
    <w:rsid w:val="007E561F"/>
    <w:rsid w:val="007E5E27"/>
    <w:rsid w:val="007E6462"/>
    <w:rsid w:val="007E78FC"/>
    <w:rsid w:val="007F072C"/>
    <w:rsid w:val="007F2969"/>
    <w:rsid w:val="007F3289"/>
    <w:rsid w:val="007F3595"/>
    <w:rsid w:val="007F35E6"/>
    <w:rsid w:val="007F64E3"/>
    <w:rsid w:val="007F6A93"/>
    <w:rsid w:val="007F6B66"/>
    <w:rsid w:val="007F6EDC"/>
    <w:rsid w:val="007F7297"/>
    <w:rsid w:val="007F73C3"/>
    <w:rsid w:val="008001D6"/>
    <w:rsid w:val="00800E2B"/>
    <w:rsid w:val="00800E83"/>
    <w:rsid w:val="008019EE"/>
    <w:rsid w:val="00801F68"/>
    <w:rsid w:val="00804838"/>
    <w:rsid w:val="00804A54"/>
    <w:rsid w:val="00805246"/>
    <w:rsid w:val="0080544B"/>
    <w:rsid w:val="0080773A"/>
    <w:rsid w:val="00807A80"/>
    <w:rsid w:val="00810040"/>
    <w:rsid w:val="0081165C"/>
    <w:rsid w:val="0081419B"/>
    <w:rsid w:val="00815BB8"/>
    <w:rsid w:val="00815E7F"/>
    <w:rsid w:val="00817228"/>
    <w:rsid w:val="008200AA"/>
    <w:rsid w:val="00820F43"/>
    <w:rsid w:val="008211C0"/>
    <w:rsid w:val="00823119"/>
    <w:rsid w:val="00824636"/>
    <w:rsid w:val="00825649"/>
    <w:rsid w:val="00826A6A"/>
    <w:rsid w:val="008276FC"/>
    <w:rsid w:val="00830403"/>
    <w:rsid w:val="00832079"/>
    <w:rsid w:val="00832DB7"/>
    <w:rsid w:val="00833866"/>
    <w:rsid w:val="00833933"/>
    <w:rsid w:val="00833C9D"/>
    <w:rsid w:val="00833D81"/>
    <w:rsid w:val="00835A07"/>
    <w:rsid w:val="00836DF9"/>
    <w:rsid w:val="00836F9B"/>
    <w:rsid w:val="00837B89"/>
    <w:rsid w:val="00837DC1"/>
    <w:rsid w:val="00840842"/>
    <w:rsid w:val="00840856"/>
    <w:rsid w:val="00840EA3"/>
    <w:rsid w:val="00841A9E"/>
    <w:rsid w:val="00841AC4"/>
    <w:rsid w:val="008428C5"/>
    <w:rsid w:val="00842C31"/>
    <w:rsid w:val="00844202"/>
    <w:rsid w:val="00844DB9"/>
    <w:rsid w:val="00844DDB"/>
    <w:rsid w:val="008463D6"/>
    <w:rsid w:val="00846950"/>
    <w:rsid w:val="0084704E"/>
    <w:rsid w:val="0084759E"/>
    <w:rsid w:val="00850082"/>
    <w:rsid w:val="008504D5"/>
    <w:rsid w:val="00851610"/>
    <w:rsid w:val="00852824"/>
    <w:rsid w:val="00852DE0"/>
    <w:rsid w:val="008531C6"/>
    <w:rsid w:val="0085350B"/>
    <w:rsid w:val="00853826"/>
    <w:rsid w:val="0085549B"/>
    <w:rsid w:val="00855B70"/>
    <w:rsid w:val="0085611E"/>
    <w:rsid w:val="008566EC"/>
    <w:rsid w:val="00856B29"/>
    <w:rsid w:val="008625B0"/>
    <w:rsid w:val="00862DCD"/>
    <w:rsid w:val="00863A3D"/>
    <w:rsid w:val="00863C51"/>
    <w:rsid w:val="008646F6"/>
    <w:rsid w:val="00865478"/>
    <w:rsid w:val="008662EF"/>
    <w:rsid w:val="008674CB"/>
    <w:rsid w:val="008675CB"/>
    <w:rsid w:val="00872037"/>
    <w:rsid w:val="00873BC2"/>
    <w:rsid w:val="0087534E"/>
    <w:rsid w:val="0087550A"/>
    <w:rsid w:val="0088184D"/>
    <w:rsid w:val="00881B95"/>
    <w:rsid w:val="00881C03"/>
    <w:rsid w:val="00882009"/>
    <w:rsid w:val="00882FDE"/>
    <w:rsid w:val="008838BC"/>
    <w:rsid w:val="008847B2"/>
    <w:rsid w:val="00885BAA"/>
    <w:rsid w:val="0088649B"/>
    <w:rsid w:val="0089124D"/>
    <w:rsid w:val="0089289A"/>
    <w:rsid w:val="00892E2B"/>
    <w:rsid w:val="00892EFA"/>
    <w:rsid w:val="0089365D"/>
    <w:rsid w:val="008938A5"/>
    <w:rsid w:val="00893CE9"/>
    <w:rsid w:val="00893D5F"/>
    <w:rsid w:val="008957B9"/>
    <w:rsid w:val="008958BF"/>
    <w:rsid w:val="00895F5C"/>
    <w:rsid w:val="008964B2"/>
    <w:rsid w:val="00896DBD"/>
    <w:rsid w:val="008976FE"/>
    <w:rsid w:val="008A0EE8"/>
    <w:rsid w:val="008A1280"/>
    <w:rsid w:val="008A278A"/>
    <w:rsid w:val="008A33DA"/>
    <w:rsid w:val="008A3525"/>
    <w:rsid w:val="008A7D9D"/>
    <w:rsid w:val="008B1264"/>
    <w:rsid w:val="008B18DA"/>
    <w:rsid w:val="008B24FE"/>
    <w:rsid w:val="008B4B83"/>
    <w:rsid w:val="008B57AF"/>
    <w:rsid w:val="008B7640"/>
    <w:rsid w:val="008C0CE1"/>
    <w:rsid w:val="008C210E"/>
    <w:rsid w:val="008C222E"/>
    <w:rsid w:val="008C3B6D"/>
    <w:rsid w:val="008C415A"/>
    <w:rsid w:val="008C64C9"/>
    <w:rsid w:val="008C6500"/>
    <w:rsid w:val="008D0DBA"/>
    <w:rsid w:val="008D123A"/>
    <w:rsid w:val="008D1542"/>
    <w:rsid w:val="008D16DE"/>
    <w:rsid w:val="008D1A17"/>
    <w:rsid w:val="008D4B05"/>
    <w:rsid w:val="008D507E"/>
    <w:rsid w:val="008D5163"/>
    <w:rsid w:val="008D5AED"/>
    <w:rsid w:val="008D6023"/>
    <w:rsid w:val="008D61D7"/>
    <w:rsid w:val="008D6E28"/>
    <w:rsid w:val="008D6E4C"/>
    <w:rsid w:val="008E0579"/>
    <w:rsid w:val="008E0ACD"/>
    <w:rsid w:val="008E1693"/>
    <w:rsid w:val="008E1888"/>
    <w:rsid w:val="008E273E"/>
    <w:rsid w:val="008E2AFB"/>
    <w:rsid w:val="008E33F5"/>
    <w:rsid w:val="008E36B2"/>
    <w:rsid w:val="008E4396"/>
    <w:rsid w:val="008E44AD"/>
    <w:rsid w:val="008E531D"/>
    <w:rsid w:val="008E6342"/>
    <w:rsid w:val="008E6C01"/>
    <w:rsid w:val="008F022E"/>
    <w:rsid w:val="008F038E"/>
    <w:rsid w:val="008F0DEE"/>
    <w:rsid w:val="008F24C4"/>
    <w:rsid w:val="008F30D2"/>
    <w:rsid w:val="008F32B7"/>
    <w:rsid w:val="008F3615"/>
    <w:rsid w:val="008F366A"/>
    <w:rsid w:val="008F4414"/>
    <w:rsid w:val="008F4C42"/>
    <w:rsid w:val="008F7BC1"/>
    <w:rsid w:val="00900238"/>
    <w:rsid w:val="0090053F"/>
    <w:rsid w:val="009022A6"/>
    <w:rsid w:val="009023FA"/>
    <w:rsid w:val="00904704"/>
    <w:rsid w:val="00904733"/>
    <w:rsid w:val="009063AA"/>
    <w:rsid w:val="00906B9E"/>
    <w:rsid w:val="00907235"/>
    <w:rsid w:val="00911409"/>
    <w:rsid w:val="00911E30"/>
    <w:rsid w:val="0091228F"/>
    <w:rsid w:val="0091287C"/>
    <w:rsid w:val="009144B3"/>
    <w:rsid w:val="009144CD"/>
    <w:rsid w:val="00914939"/>
    <w:rsid w:val="00915F7C"/>
    <w:rsid w:val="00916001"/>
    <w:rsid w:val="0092044C"/>
    <w:rsid w:val="00922A88"/>
    <w:rsid w:val="00923633"/>
    <w:rsid w:val="009242E6"/>
    <w:rsid w:val="00924F03"/>
    <w:rsid w:val="00925B51"/>
    <w:rsid w:val="00925D1D"/>
    <w:rsid w:val="00926512"/>
    <w:rsid w:val="009274AB"/>
    <w:rsid w:val="00927CB4"/>
    <w:rsid w:val="00930ADA"/>
    <w:rsid w:val="0093124C"/>
    <w:rsid w:val="00931532"/>
    <w:rsid w:val="00932E93"/>
    <w:rsid w:val="00934814"/>
    <w:rsid w:val="009354FD"/>
    <w:rsid w:val="00936E61"/>
    <w:rsid w:val="00937EBC"/>
    <w:rsid w:val="00941C52"/>
    <w:rsid w:val="00941DA0"/>
    <w:rsid w:val="0094245E"/>
    <w:rsid w:val="009432D5"/>
    <w:rsid w:val="009447F4"/>
    <w:rsid w:val="00946AC0"/>
    <w:rsid w:val="00947D0A"/>
    <w:rsid w:val="009502B1"/>
    <w:rsid w:val="009502CA"/>
    <w:rsid w:val="0095032B"/>
    <w:rsid w:val="009513F2"/>
    <w:rsid w:val="00951829"/>
    <w:rsid w:val="00951AFD"/>
    <w:rsid w:val="0095232C"/>
    <w:rsid w:val="009529C6"/>
    <w:rsid w:val="00952A2D"/>
    <w:rsid w:val="00952EA9"/>
    <w:rsid w:val="00953378"/>
    <w:rsid w:val="009547D0"/>
    <w:rsid w:val="009548A9"/>
    <w:rsid w:val="00954D0F"/>
    <w:rsid w:val="00955255"/>
    <w:rsid w:val="00957E38"/>
    <w:rsid w:val="00961EAB"/>
    <w:rsid w:val="00962889"/>
    <w:rsid w:val="00963208"/>
    <w:rsid w:val="00965227"/>
    <w:rsid w:val="0096797A"/>
    <w:rsid w:val="009706B3"/>
    <w:rsid w:val="00973338"/>
    <w:rsid w:val="009737C8"/>
    <w:rsid w:val="0097409F"/>
    <w:rsid w:val="00974B47"/>
    <w:rsid w:val="0097627D"/>
    <w:rsid w:val="00977400"/>
    <w:rsid w:val="009776EF"/>
    <w:rsid w:val="00977B3D"/>
    <w:rsid w:val="00980068"/>
    <w:rsid w:val="00981ACC"/>
    <w:rsid w:val="009820CD"/>
    <w:rsid w:val="009825F0"/>
    <w:rsid w:val="00985128"/>
    <w:rsid w:val="00985BEF"/>
    <w:rsid w:val="0098706A"/>
    <w:rsid w:val="00990AA1"/>
    <w:rsid w:val="00990E55"/>
    <w:rsid w:val="00992080"/>
    <w:rsid w:val="00993D89"/>
    <w:rsid w:val="00994FFA"/>
    <w:rsid w:val="0099568D"/>
    <w:rsid w:val="00996E13"/>
    <w:rsid w:val="009A00C7"/>
    <w:rsid w:val="009A00CF"/>
    <w:rsid w:val="009A1597"/>
    <w:rsid w:val="009A1D92"/>
    <w:rsid w:val="009A26DA"/>
    <w:rsid w:val="009A4123"/>
    <w:rsid w:val="009A5C48"/>
    <w:rsid w:val="009A6551"/>
    <w:rsid w:val="009A69B8"/>
    <w:rsid w:val="009A7EAE"/>
    <w:rsid w:val="009B21D2"/>
    <w:rsid w:val="009B22A3"/>
    <w:rsid w:val="009B260A"/>
    <w:rsid w:val="009B26CD"/>
    <w:rsid w:val="009B33DC"/>
    <w:rsid w:val="009B38F9"/>
    <w:rsid w:val="009B3ADC"/>
    <w:rsid w:val="009B49C9"/>
    <w:rsid w:val="009B5FFA"/>
    <w:rsid w:val="009B6CEC"/>
    <w:rsid w:val="009C0092"/>
    <w:rsid w:val="009C1DD9"/>
    <w:rsid w:val="009C2384"/>
    <w:rsid w:val="009C4677"/>
    <w:rsid w:val="009C4BE2"/>
    <w:rsid w:val="009C6BF2"/>
    <w:rsid w:val="009C6E88"/>
    <w:rsid w:val="009C7A05"/>
    <w:rsid w:val="009C7A22"/>
    <w:rsid w:val="009D0A65"/>
    <w:rsid w:val="009D1241"/>
    <w:rsid w:val="009D2400"/>
    <w:rsid w:val="009D288D"/>
    <w:rsid w:val="009D3939"/>
    <w:rsid w:val="009D393F"/>
    <w:rsid w:val="009D4C2C"/>
    <w:rsid w:val="009D4C6F"/>
    <w:rsid w:val="009D6DC7"/>
    <w:rsid w:val="009D6F2A"/>
    <w:rsid w:val="009D7FA3"/>
    <w:rsid w:val="009E17BD"/>
    <w:rsid w:val="009E2A54"/>
    <w:rsid w:val="009E2FC0"/>
    <w:rsid w:val="009E3300"/>
    <w:rsid w:val="009E349B"/>
    <w:rsid w:val="009E3519"/>
    <w:rsid w:val="009E3524"/>
    <w:rsid w:val="009E3A3C"/>
    <w:rsid w:val="009E4633"/>
    <w:rsid w:val="009E5B6E"/>
    <w:rsid w:val="009E61B3"/>
    <w:rsid w:val="009E780E"/>
    <w:rsid w:val="009F3A86"/>
    <w:rsid w:val="009F4069"/>
    <w:rsid w:val="009F45D2"/>
    <w:rsid w:val="009F4A36"/>
    <w:rsid w:val="009F57AB"/>
    <w:rsid w:val="009F79AD"/>
    <w:rsid w:val="009F7D2F"/>
    <w:rsid w:val="00A00839"/>
    <w:rsid w:val="00A00CC2"/>
    <w:rsid w:val="00A01480"/>
    <w:rsid w:val="00A01DAD"/>
    <w:rsid w:val="00A022C7"/>
    <w:rsid w:val="00A0401F"/>
    <w:rsid w:val="00A046D1"/>
    <w:rsid w:val="00A0488F"/>
    <w:rsid w:val="00A05007"/>
    <w:rsid w:val="00A06548"/>
    <w:rsid w:val="00A06F41"/>
    <w:rsid w:val="00A07B6F"/>
    <w:rsid w:val="00A10123"/>
    <w:rsid w:val="00A10A0B"/>
    <w:rsid w:val="00A125A0"/>
    <w:rsid w:val="00A1438D"/>
    <w:rsid w:val="00A14B3F"/>
    <w:rsid w:val="00A14CB6"/>
    <w:rsid w:val="00A1734D"/>
    <w:rsid w:val="00A179D3"/>
    <w:rsid w:val="00A20EF9"/>
    <w:rsid w:val="00A20FEA"/>
    <w:rsid w:val="00A22004"/>
    <w:rsid w:val="00A274BA"/>
    <w:rsid w:val="00A27864"/>
    <w:rsid w:val="00A27EAF"/>
    <w:rsid w:val="00A30BC4"/>
    <w:rsid w:val="00A31D16"/>
    <w:rsid w:val="00A33319"/>
    <w:rsid w:val="00A33DB2"/>
    <w:rsid w:val="00A34398"/>
    <w:rsid w:val="00A3634D"/>
    <w:rsid w:val="00A36951"/>
    <w:rsid w:val="00A42887"/>
    <w:rsid w:val="00A428CF"/>
    <w:rsid w:val="00A43165"/>
    <w:rsid w:val="00A4525A"/>
    <w:rsid w:val="00A464FA"/>
    <w:rsid w:val="00A46B08"/>
    <w:rsid w:val="00A46C0C"/>
    <w:rsid w:val="00A50519"/>
    <w:rsid w:val="00A50D4A"/>
    <w:rsid w:val="00A50F3E"/>
    <w:rsid w:val="00A50FD5"/>
    <w:rsid w:val="00A522EA"/>
    <w:rsid w:val="00A52B68"/>
    <w:rsid w:val="00A53046"/>
    <w:rsid w:val="00A54071"/>
    <w:rsid w:val="00A55198"/>
    <w:rsid w:val="00A55D1C"/>
    <w:rsid w:val="00A5753B"/>
    <w:rsid w:val="00A57ABD"/>
    <w:rsid w:val="00A6086A"/>
    <w:rsid w:val="00A60C13"/>
    <w:rsid w:val="00A6512B"/>
    <w:rsid w:val="00A65136"/>
    <w:rsid w:val="00A6732D"/>
    <w:rsid w:val="00A70383"/>
    <w:rsid w:val="00A70F5C"/>
    <w:rsid w:val="00A7101E"/>
    <w:rsid w:val="00A71789"/>
    <w:rsid w:val="00A71E1A"/>
    <w:rsid w:val="00A720C1"/>
    <w:rsid w:val="00A7226F"/>
    <w:rsid w:val="00A725C4"/>
    <w:rsid w:val="00A7269A"/>
    <w:rsid w:val="00A72B3F"/>
    <w:rsid w:val="00A757EB"/>
    <w:rsid w:val="00A75901"/>
    <w:rsid w:val="00A75AA2"/>
    <w:rsid w:val="00A76F1D"/>
    <w:rsid w:val="00A77549"/>
    <w:rsid w:val="00A815E0"/>
    <w:rsid w:val="00A82242"/>
    <w:rsid w:val="00A8321C"/>
    <w:rsid w:val="00A83B3A"/>
    <w:rsid w:val="00A844D3"/>
    <w:rsid w:val="00A8462F"/>
    <w:rsid w:val="00A84B77"/>
    <w:rsid w:val="00A85002"/>
    <w:rsid w:val="00A85D54"/>
    <w:rsid w:val="00A930D2"/>
    <w:rsid w:val="00A94485"/>
    <w:rsid w:val="00A94C55"/>
    <w:rsid w:val="00A95263"/>
    <w:rsid w:val="00A953F0"/>
    <w:rsid w:val="00A958A5"/>
    <w:rsid w:val="00A95C9D"/>
    <w:rsid w:val="00A9600E"/>
    <w:rsid w:val="00A960B3"/>
    <w:rsid w:val="00A97886"/>
    <w:rsid w:val="00A979B7"/>
    <w:rsid w:val="00AA0310"/>
    <w:rsid w:val="00AA048F"/>
    <w:rsid w:val="00AA0A64"/>
    <w:rsid w:val="00AA1913"/>
    <w:rsid w:val="00AA501E"/>
    <w:rsid w:val="00AA5D30"/>
    <w:rsid w:val="00AA668F"/>
    <w:rsid w:val="00AA6C94"/>
    <w:rsid w:val="00AA7AD8"/>
    <w:rsid w:val="00AA7DE8"/>
    <w:rsid w:val="00AB0B63"/>
    <w:rsid w:val="00AB0DF6"/>
    <w:rsid w:val="00AB1522"/>
    <w:rsid w:val="00AB19F2"/>
    <w:rsid w:val="00AB2384"/>
    <w:rsid w:val="00AB372F"/>
    <w:rsid w:val="00AB37E8"/>
    <w:rsid w:val="00AB43F8"/>
    <w:rsid w:val="00AB4C67"/>
    <w:rsid w:val="00AB5658"/>
    <w:rsid w:val="00AB6481"/>
    <w:rsid w:val="00AB6BDB"/>
    <w:rsid w:val="00AB7701"/>
    <w:rsid w:val="00AC022C"/>
    <w:rsid w:val="00AC02DA"/>
    <w:rsid w:val="00AC0429"/>
    <w:rsid w:val="00AC07A2"/>
    <w:rsid w:val="00AC3140"/>
    <w:rsid w:val="00AC3B3A"/>
    <w:rsid w:val="00AC4204"/>
    <w:rsid w:val="00AC42D0"/>
    <w:rsid w:val="00AC6996"/>
    <w:rsid w:val="00AC6C63"/>
    <w:rsid w:val="00AC700A"/>
    <w:rsid w:val="00AD0387"/>
    <w:rsid w:val="00AD24D0"/>
    <w:rsid w:val="00AD2AD0"/>
    <w:rsid w:val="00AD2B63"/>
    <w:rsid w:val="00AD30B0"/>
    <w:rsid w:val="00AD334D"/>
    <w:rsid w:val="00AD4DCE"/>
    <w:rsid w:val="00AD5FB5"/>
    <w:rsid w:val="00AD68F7"/>
    <w:rsid w:val="00AD6E3A"/>
    <w:rsid w:val="00AE07A8"/>
    <w:rsid w:val="00AE0D3D"/>
    <w:rsid w:val="00AE222E"/>
    <w:rsid w:val="00AE2F60"/>
    <w:rsid w:val="00AE332E"/>
    <w:rsid w:val="00AE35FC"/>
    <w:rsid w:val="00AE3AA1"/>
    <w:rsid w:val="00AE423B"/>
    <w:rsid w:val="00AE545C"/>
    <w:rsid w:val="00AE55DE"/>
    <w:rsid w:val="00AE5C96"/>
    <w:rsid w:val="00AE68E8"/>
    <w:rsid w:val="00AE78C6"/>
    <w:rsid w:val="00AF0F14"/>
    <w:rsid w:val="00AF0FDC"/>
    <w:rsid w:val="00AF1716"/>
    <w:rsid w:val="00AF3291"/>
    <w:rsid w:val="00AF3569"/>
    <w:rsid w:val="00AF4162"/>
    <w:rsid w:val="00AF4762"/>
    <w:rsid w:val="00AF5454"/>
    <w:rsid w:val="00AF552C"/>
    <w:rsid w:val="00AF5A1E"/>
    <w:rsid w:val="00AF7C93"/>
    <w:rsid w:val="00B00D6E"/>
    <w:rsid w:val="00B01735"/>
    <w:rsid w:val="00B031F4"/>
    <w:rsid w:val="00B04989"/>
    <w:rsid w:val="00B052E6"/>
    <w:rsid w:val="00B05484"/>
    <w:rsid w:val="00B05DDA"/>
    <w:rsid w:val="00B068CF"/>
    <w:rsid w:val="00B07613"/>
    <w:rsid w:val="00B0770C"/>
    <w:rsid w:val="00B078ED"/>
    <w:rsid w:val="00B07DB3"/>
    <w:rsid w:val="00B101E1"/>
    <w:rsid w:val="00B10705"/>
    <w:rsid w:val="00B116A5"/>
    <w:rsid w:val="00B13AA6"/>
    <w:rsid w:val="00B14130"/>
    <w:rsid w:val="00B14E38"/>
    <w:rsid w:val="00B17342"/>
    <w:rsid w:val="00B17D02"/>
    <w:rsid w:val="00B21BC8"/>
    <w:rsid w:val="00B22B66"/>
    <w:rsid w:val="00B2324C"/>
    <w:rsid w:val="00B23B76"/>
    <w:rsid w:val="00B244E9"/>
    <w:rsid w:val="00B27067"/>
    <w:rsid w:val="00B272E1"/>
    <w:rsid w:val="00B2767E"/>
    <w:rsid w:val="00B31480"/>
    <w:rsid w:val="00B323F4"/>
    <w:rsid w:val="00B374E8"/>
    <w:rsid w:val="00B37A48"/>
    <w:rsid w:val="00B37F0F"/>
    <w:rsid w:val="00B41981"/>
    <w:rsid w:val="00B41F11"/>
    <w:rsid w:val="00B41F53"/>
    <w:rsid w:val="00B446EC"/>
    <w:rsid w:val="00B454A8"/>
    <w:rsid w:val="00B47BC5"/>
    <w:rsid w:val="00B503AE"/>
    <w:rsid w:val="00B507D7"/>
    <w:rsid w:val="00B509BC"/>
    <w:rsid w:val="00B50D6C"/>
    <w:rsid w:val="00B5125B"/>
    <w:rsid w:val="00B51CEB"/>
    <w:rsid w:val="00B52595"/>
    <w:rsid w:val="00B54898"/>
    <w:rsid w:val="00B5554C"/>
    <w:rsid w:val="00B63AC4"/>
    <w:rsid w:val="00B64459"/>
    <w:rsid w:val="00B64563"/>
    <w:rsid w:val="00B647F4"/>
    <w:rsid w:val="00B6551D"/>
    <w:rsid w:val="00B6660A"/>
    <w:rsid w:val="00B666AD"/>
    <w:rsid w:val="00B67620"/>
    <w:rsid w:val="00B74DE7"/>
    <w:rsid w:val="00B760AD"/>
    <w:rsid w:val="00B76C79"/>
    <w:rsid w:val="00B804D0"/>
    <w:rsid w:val="00B810E4"/>
    <w:rsid w:val="00B81DFB"/>
    <w:rsid w:val="00B82B5F"/>
    <w:rsid w:val="00B82B6A"/>
    <w:rsid w:val="00B83361"/>
    <w:rsid w:val="00B844E1"/>
    <w:rsid w:val="00B84A53"/>
    <w:rsid w:val="00B851ED"/>
    <w:rsid w:val="00B86370"/>
    <w:rsid w:val="00B96C49"/>
    <w:rsid w:val="00B972A4"/>
    <w:rsid w:val="00BA0E39"/>
    <w:rsid w:val="00BA0FA8"/>
    <w:rsid w:val="00BA0FBD"/>
    <w:rsid w:val="00BA1633"/>
    <w:rsid w:val="00BA3673"/>
    <w:rsid w:val="00BA3BE7"/>
    <w:rsid w:val="00BA3C46"/>
    <w:rsid w:val="00BA3FFF"/>
    <w:rsid w:val="00BA5036"/>
    <w:rsid w:val="00BA7C25"/>
    <w:rsid w:val="00BA7DEE"/>
    <w:rsid w:val="00BB10D0"/>
    <w:rsid w:val="00BB1D4A"/>
    <w:rsid w:val="00BB1F58"/>
    <w:rsid w:val="00BB417C"/>
    <w:rsid w:val="00BB5F52"/>
    <w:rsid w:val="00BB767D"/>
    <w:rsid w:val="00BC03AE"/>
    <w:rsid w:val="00BC052C"/>
    <w:rsid w:val="00BC0983"/>
    <w:rsid w:val="00BC0A4D"/>
    <w:rsid w:val="00BC114B"/>
    <w:rsid w:val="00BC2CBF"/>
    <w:rsid w:val="00BC4010"/>
    <w:rsid w:val="00BC51E4"/>
    <w:rsid w:val="00BC5363"/>
    <w:rsid w:val="00BC567D"/>
    <w:rsid w:val="00BC5824"/>
    <w:rsid w:val="00BD1C55"/>
    <w:rsid w:val="00BD1FA3"/>
    <w:rsid w:val="00BD3620"/>
    <w:rsid w:val="00BD46C6"/>
    <w:rsid w:val="00BD4BE9"/>
    <w:rsid w:val="00BD5E6A"/>
    <w:rsid w:val="00BD67CE"/>
    <w:rsid w:val="00BD6E46"/>
    <w:rsid w:val="00BD6EE7"/>
    <w:rsid w:val="00BE1B5F"/>
    <w:rsid w:val="00BE3148"/>
    <w:rsid w:val="00BE32B7"/>
    <w:rsid w:val="00BE5195"/>
    <w:rsid w:val="00BE58CC"/>
    <w:rsid w:val="00BE5AE2"/>
    <w:rsid w:val="00BE5D24"/>
    <w:rsid w:val="00BF0BD4"/>
    <w:rsid w:val="00BF2B01"/>
    <w:rsid w:val="00BF340C"/>
    <w:rsid w:val="00BF3A6A"/>
    <w:rsid w:val="00BF63DA"/>
    <w:rsid w:val="00BF6A41"/>
    <w:rsid w:val="00BF6C00"/>
    <w:rsid w:val="00C00C5C"/>
    <w:rsid w:val="00C013CE"/>
    <w:rsid w:val="00C01B09"/>
    <w:rsid w:val="00C01F22"/>
    <w:rsid w:val="00C0354C"/>
    <w:rsid w:val="00C03609"/>
    <w:rsid w:val="00C04370"/>
    <w:rsid w:val="00C04509"/>
    <w:rsid w:val="00C04CF8"/>
    <w:rsid w:val="00C04D08"/>
    <w:rsid w:val="00C07978"/>
    <w:rsid w:val="00C07BD3"/>
    <w:rsid w:val="00C07E3C"/>
    <w:rsid w:val="00C121A3"/>
    <w:rsid w:val="00C12417"/>
    <w:rsid w:val="00C131C5"/>
    <w:rsid w:val="00C14157"/>
    <w:rsid w:val="00C142A8"/>
    <w:rsid w:val="00C14C6F"/>
    <w:rsid w:val="00C15FBC"/>
    <w:rsid w:val="00C161CD"/>
    <w:rsid w:val="00C17A6B"/>
    <w:rsid w:val="00C21113"/>
    <w:rsid w:val="00C23012"/>
    <w:rsid w:val="00C233B4"/>
    <w:rsid w:val="00C23A03"/>
    <w:rsid w:val="00C246EC"/>
    <w:rsid w:val="00C26365"/>
    <w:rsid w:val="00C31334"/>
    <w:rsid w:val="00C31D9D"/>
    <w:rsid w:val="00C342F6"/>
    <w:rsid w:val="00C35B0F"/>
    <w:rsid w:val="00C35FB8"/>
    <w:rsid w:val="00C365F5"/>
    <w:rsid w:val="00C36B76"/>
    <w:rsid w:val="00C36CF2"/>
    <w:rsid w:val="00C41B11"/>
    <w:rsid w:val="00C42BE2"/>
    <w:rsid w:val="00C4537A"/>
    <w:rsid w:val="00C455CA"/>
    <w:rsid w:val="00C472BE"/>
    <w:rsid w:val="00C502B0"/>
    <w:rsid w:val="00C5113C"/>
    <w:rsid w:val="00C5247A"/>
    <w:rsid w:val="00C52990"/>
    <w:rsid w:val="00C5366A"/>
    <w:rsid w:val="00C57390"/>
    <w:rsid w:val="00C604D9"/>
    <w:rsid w:val="00C6077D"/>
    <w:rsid w:val="00C61BE9"/>
    <w:rsid w:val="00C625A0"/>
    <w:rsid w:val="00C62FBC"/>
    <w:rsid w:val="00C63A1C"/>
    <w:rsid w:val="00C6417F"/>
    <w:rsid w:val="00C64B60"/>
    <w:rsid w:val="00C658C8"/>
    <w:rsid w:val="00C661C0"/>
    <w:rsid w:val="00C67312"/>
    <w:rsid w:val="00C67325"/>
    <w:rsid w:val="00C677C6"/>
    <w:rsid w:val="00C678A7"/>
    <w:rsid w:val="00C70583"/>
    <w:rsid w:val="00C72BE7"/>
    <w:rsid w:val="00C72EEA"/>
    <w:rsid w:val="00C73829"/>
    <w:rsid w:val="00C74659"/>
    <w:rsid w:val="00C749CE"/>
    <w:rsid w:val="00C75A05"/>
    <w:rsid w:val="00C75BE8"/>
    <w:rsid w:val="00C75C4A"/>
    <w:rsid w:val="00C7684D"/>
    <w:rsid w:val="00C83B4A"/>
    <w:rsid w:val="00C841B2"/>
    <w:rsid w:val="00C84A0E"/>
    <w:rsid w:val="00C84DA0"/>
    <w:rsid w:val="00C85173"/>
    <w:rsid w:val="00C85350"/>
    <w:rsid w:val="00C869B4"/>
    <w:rsid w:val="00C91840"/>
    <w:rsid w:val="00C91CED"/>
    <w:rsid w:val="00C91D61"/>
    <w:rsid w:val="00C91E49"/>
    <w:rsid w:val="00C922BA"/>
    <w:rsid w:val="00C9260F"/>
    <w:rsid w:val="00C944EE"/>
    <w:rsid w:val="00C94F91"/>
    <w:rsid w:val="00C96298"/>
    <w:rsid w:val="00C964AA"/>
    <w:rsid w:val="00C96646"/>
    <w:rsid w:val="00C97B70"/>
    <w:rsid w:val="00CA0A44"/>
    <w:rsid w:val="00CA0CB4"/>
    <w:rsid w:val="00CA10C7"/>
    <w:rsid w:val="00CA332E"/>
    <w:rsid w:val="00CA49A8"/>
    <w:rsid w:val="00CA4B02"/>
    <w:rsid w:val="00CA4CBC"/>
    <w:rsid w:val="00CA4E41"/>
    <w:rsid w:val="00CA5BF1"/>
    <w:rsid w:val="00CA6752"/>
    <w:rsid w:val="00CA677F"/>
    <w:rsid w:val="00CA67A4"/>
    <w:rsid w:val="00CA6B7D"/>
    <w:rsid w:val="00CB1D27"/>
    <w:rsid w:val="00CB28D1"/>
    <w:rsid w:val="00CB38CB"/>
    <w:rsid w:val="00CB3AE7"/>
    <w:rsid w:val="00CB4509"/>
    <w:rsid w:val="00CB5DE1"/>
    <w:rsid w:val="00CB5EBC"/>
    <w:rsid w:val="00CB63AB"/>
    <w:rsid w:val="00CB664F"/>
    <w:rsid w:val="00CB6897"/>
    <w:rsid w:val="00CB769E"/>
    <w:rsid w:val="00CC0A24"/>
    <w:rsid w:val="00CC2D2D"/>
    <w:rsid w:val="00CC4113"/>
    <w:rsid w:val="00CC4892"/>
    <w:rsid w:val="00CC54A8"/>
    <w:rsid w:val="00CC57C8"/>
    <w:rsid w:val="00CC6D52"/>
    <w:rsid w:val="00CD005E"/>
    <w:rsid w:val="00CD0293"/>
    <w:rsid w:val="00CD0543"/>
    <w:rsid w:val="00CD074F"/>
    <w:rsid w:val="00CD0BD0"/>
    <w:rsid w:val="00CD19C2"/>
    <w:rsid w:val="00CD3B5D"/>
    <w:rsid w:val="00CD4323"/>
    <w:rsid w:val="00CD5797"/>
    <w:rsid w:val="00CD6E8A"/>
    <w:rsid w:val="00CE16E0"/>
    <w:rsid w:val="00CE1C24"/>
    <w:rsid w:val="00CE2462"/>
    <w:rsid w:val="00CE2480"/>
    <w:rsid w:val="00CE2CA6"/>
    <w:rsid w:val="00CE3BB0"/>
    <w:rsid w:val="00CE4BDE"/>
    <w:rsid w:val="00CE5C5A"/>
    <w:rsid w:val="00CE78FE"/>
    <w:rsid w:val="00CF005C"/>
    <w:rsid w:val="00CF140D"/>
    <w:rsid w:val="00CF3D7F"/>
    <w:rsid w:val="00CF4760"/>
    <w:rsid w:val="00CF4DF4"/>
    <w:rsid w:val="00CF58BE"/>
    <w:rsid w:val="00CF59CB"/>
    <w:rsid w:val="00CF62A5"/>
    <w:rsid w:val="00CF7B50"/>
    <w:rsid w:val="00D00877"/>
    <w:rsid w:val="00D0091D"/>
    <w:rsid w:val="00D01553"/>
    <w:rsid w:val="00D017C4"/>
    <w:rsid w:val="00D021EA"/>
    <w:rsid w:val="00D02A80"/>
    <w:rsid w:val="00D0319F"/>
    <w:rsid w:val="00D03E9C"/>
    <w:rsid w:val="00D03F18"/>
    <w:rsid w:val="00D04BA8"/>
    <w:rsid w:val="00D05B85"/>
    <w:rsid w:val="00D05F40"/>
    <w:rsid w:val="00D0613B"/>
    <w:rsid w:val="00D06C06"/>
    <w:rsid w:val="00D07512"/>
    <w:rsid w:val="00D121A6"/>
    <w:rsid w:val="00D124D3"/>
    <w:rsid w:val="00D12FC3"/>
    <w:rsid w:val="00D147B4"/>
    <w:rsid w:val="00D1564D"/>
    <w:rsid w:val="00D158A8"/>
    <w:rsid w:val="00D15D35"/>
    <w:rsid w:val="00D170FB"/>
    <w:rsid w:val="00D173CE"/>
    <w:rsid w:val="00D17938"/>
    <w:rsid w:val="00D2142A"/>
    <w:rsid w:val="00D22317"/>
    <w:rsid w:val="00D23C64"/>
    <w:rsid w:val="00D23CA0"/>
    <w:rsid w:val="00D2419A"/>
    <w:rsid w:val="00D24A08"/>
    <w:rsid w:val="00D24DFB"/>
    <w:rsid w:val="00D25993"/>
    <w:rsid w:val="00D260A0"/>
    <w:rsid w:val="00D266F4"/>
    <w:rsid w:val="00D273D0"/>
    <w:rsid w:val="00D27A95"/>
    <w:rsid w:val="00D32F8C"/>
    <w:rsid w:val="00D3342D"/>
    <w:rsid w:val="00D34E41"/>
    <w:rsid w:val="00D363F9"/>
    <w:rsid w:val="00D40244"/>
    <w:rsid w:val="00D4134C"/>
    <w:rsid w:val="00D42327"/>
    <w:rsid w:val="00D4395C"/>
    <w:rsid w:val="00D446F4"/>
    <w:rsid w:val="00D459EE"/>
    <w:rsid w:val="00D4604C"/>
    <w:rsid w:val="00D479FD"/>
    <w:rsid w:val="00D51086"/>
    <w:rsid w:val="00D51A5D"/>
    <w:rsid w:val="00D54EB7"/>
    <w:rsid w:val="00D55830"/>
    <w:rsid w:val="00D57B33"/>
    <w:rsid w:val="00D57BFC"/>
    <w:rsid w:val="00D608BB"/>
    <w:rsid w:val="00D627D5"/>
    <w:rsid w:val="00D636B8"/>
    <w:rsid w:val="00D65416"/>
    <w:rsid w:val="00D65754"/>
    <w:rsid w:val="00D666D0"/>
    <w:rsid w:val="00D67981"/>
    <w:rsid w:val="00D67AAA"/>
    <w:rsid w:val="00D704B5"/>
    <w:rsid w:val="00D71341"/>
    <w:rsid w:val="00D73B32"/>
    <w:rsid w:val="00D75026"/>
    <w:rsid w:val="00D8020D"/>
    <w:rsid w:val="00D8652A"/>
    <w:rsid w:val="00D86553"/>
    <w:rsid w:val="00D871EF"/>
    <w:rsid w:val="00D879E7"/>
    <w:rsid w:val="00D91413"/>
    <w:rsid w:val="00D92A82"/>
    <w:rsid w:val="00D933B1"/>
    <w:rsid w:val="00D970FC"/>
    <w:rsid w:val="00D972C8"/>
    <w:rsid w:val="00DA0405"/>
    <w:rsid w:val="00DA15C0"/>
    <w:rsid w:val="00DA1662"/>
    <w:rsid w:val="00DA19F9"/>
    <w:rsid w:val="00DA1BCA"/>
    <w:rsid w:val="00DA366E"/>
    <w:rsid w:val="00DA383D"/>
    <w:rsid w:val="00DA6024"/>
    <w:rsid w:val="00DA6FBF"/>
    <w:rsid w:val="00DA77E0"/>
    <w:rsid w:val="00DA7F0B"/>
    <w:rsid w:val="00DB11EC"/>
    <w:rsid w:val="00DB4CE9"/>
    <w:rsid w:val="00DB6181"/>
    <w:rsid w:val="00DC0CD2"/>
    <w:rsid w:val="00DC26A8"/>
    <w:rsid w:val="00DC294C"/>
    <w:rsid w:val="00DC3647"/>
    <w:rsid w:val="00DC365E"/>
    <w:rsid w:val="00DC4307"/>
    <w:rsid w:val="00DC7273"/>
    <w:rsid w:val="00DD08F5"/>
    <w:rsid w:val="00DD0A54"/>
    <w:rsid w:val="00DD0BF5"/>
    <w:rsid w:val="00DD2A98"/>
    <w:rsid w:val="00DD3C1D"/>
    <w:rsid w:val="00DD3E6A"/>
    <w:rsid w:val="00DD44CB"/>
    <w:rsid w:val="00DE1682"/>
    <w:rsid w:val="00DE1F4F"/>
    <w:rsid w:val="00DE4885"/>
    <w:rsid w:val="00DE5747"/>
    <w:rsid w:val="00DE7AC2"/>
    <w:rsid w:val="00DF0513"/>
    <w:rsid w:val="00DF0833"/>
    <w:rsid w:val="00DF1411"/>
    <w:rsid w:val="00DF285B"/>
    <w:rsid w:val="00DF2B89"/>
    <w:rsid w:val="00DF5757"/>
    <w:rsid w:val="00DF588C"/>
    <w:rsid w:val="00DF7AC2"/>
    <w:rsid w:val="00E01E3D"/>
    <w:rsid w:val="00E021DD"/>
    <w:rsid w:val="00E03B4F"/>
    <w:rsid w:val="00E054E4"/>
    <w:rsid w:val="00E05814"/>
    <w:rsid w:val="00E0737C"/>
    <w:rsid w:val="00E1168C"/>
    <w:rsid w:val="00E148DA"/>
    <w:rsid w:val="00E16CAD"/>
    <w:rsid w:val="00E16E09"/>
    <w:rsid w:val="00E17B9F"/>
    <w:rsid w:val="00E20626"/>
    <w:rsid w:val="00E219AA"/>
    <w:rsid w:val="00E223E2"/>
    <w:rsid w:val="00E25084"/>
    <w:rsid w:val="00E25272"/>
    <w:rsid w:val="00E25948"/>
    <w:rsid w:val="00E26BBB"/>
    <w:rsid w:val="00E279FC"/>
    <w:rsid w:val="00E30A42"/>
    <w:rsid w:val="00E32EBC"/>
    <w:rsid w:val="00E3316F"/>
    <w:rsid w:val="00E33EA1"/>
    <w:rsid w:val="00E343C6"/>
    <w:rsid w:val="00E35B41"/>
    <w:rsid w:val="00E35F3D"/>
    <w:rsid w:val="00E36457"/>
    <w:rsid w:val="00E370CD"/>
    <w:rsid w:val="00E3741B"/>
    <w:rsid w:val="00E37A59"/>
    <w:rsid w:val="00E40516"/>
    <w:rsid w:val="00E414A8"/>
    <w:rsid w:val="00E41C04"/>
    <w:rsid w:val="00E4309D"/>
    <w:rsid w:val="00E43D16"/>
    <w:rsid w:val="00E44AA1"/>
    <w:rsid w:val="00E45921"/>
    <w:rsid w:val="00E475CF"/>
    <w:rsid w:val="00E479EB"/>
    <w:rsid w:val="00E501FE"/>
    <w:rsid w:val="00E51962"/>
    <w:rsid w:val="00E53286"/>
    <w:rsid w:val="00E542B4"/>
    <w:rsid w:val="00E566BA"/>
    <w:rsid w:val="00E56FCD"/>
    <w:rsid w:val="00E6026F"/>
    <w:rsid w:val="00E60B3F"/>
    <w:rsid w:val="00E61EBB"/>
    <w:rsid w:val="00E62193"/>
    <w:rsid w:val="00E63437"/>
    <w:rsid w:val="00E641B8"/>
    <w:rsid w:val="00E665D0"/>
    <w:rsid w:val="00E6667E"/>
    <w:rsid w:val="00E66A51"/>
    <w:rsid w:val="00E71C20"/>
    <w:rsid w:val="00E72C7E"/>
    <w:rsid w:val="00E734AC"/>
    <w:rsid w:val="00E7478D"/>
    <w:rsid w:val="00E74E06"/>
    <w:rsid w:val="00E77C44"/>
    <w:rsid w:val="00E77E39"/>
    <w:rsid w:val="00E77E9B"/>
    <w:rsid w:val="00E810C4"/>
    <w:rsid w:val="00E81CC5"/>
    <w:rsid w:val="00E830AA"/>
    <w:rsid w:val="00E830EA"/>
    <w:rsid w:val="00E831ED"/>
    <w:rsid w:val="00E835FC"/>
    <w:rsid w:val="00E83E47"/>
    <w:rsid w:val="00E843EE"/>
    <w:rsid w:val="00E8507F"/>
    <w:rsid w:val="00E855E0"/>
    <w:rsid w:val="00E86A10"/>
    <w:rsid w:val="00E86A59"/>
    <w:rsid w:val="00E873B7"/>
    <w:rsid w:val="00E87596"/>
    <w:rsid w:val="00E8791D"/>
    <w:rsid w:val="00E900AA"/>
    <w:rsid w:val="00E902DF"/>
    <w:rsid w:val="00E91DAA"/>
    <w:rsid w:val="00E92152"/>
    <w:rsid w:val="00E9283A"/>
    <w:rsid w:val="00E93419"/>
    <w:rsid w:val="00E949CF"/>
    <w:rsid w:val="00E95A6F"/>
    <w:rsid w:val="00E96293"/>
    <w:rsid w:val="00E973FB"/>
    <w:rsid w:val="00EA0C02"/>
    <w:rsid w:val="00EA1BC4"/>
    <w:rsid w:val="00EA2F3B"/>
    <w:rsid w:val="00EA3A14"/>
    <w:rsid w:val="00EA3CF9"/>
    <w:rsid w:val="00EA4EB6"/>
    <w:rsid w:val="00EA4F8B"/>
    <w:rsid w:val="00EA66C3"/>
    <w:rsid w:val="00EA6ABE"/>
    <w:rsid w:val="00EA7BA9"/>
    <w:rsid w:val="00EA7F68"/>
    <w:rsid w:val="00EB0FB7"/>
    <w:rsid w:val="00EB1C98"/>
    <w:rsid w:val="00EB28D3"/>
    <w:rsid w:val="00EB59EF"/>
    <w:rsid w:val="00EB5ACC"/>
    <w:rsid w:val="00EB5E07"/>
    <w:rsid w:val="00EC02BB"/>
    <w:rsid w:val="00EC194B"/>
    <w:rsid w:val="00EC1CF7"/>
    <w:rsid w:val="00EC1F8B"/>
    <w:rsid w:val="00EC2E8C"/>
    <w:rsid w:val="00EC35AA"/>
    <w:rsid w:val="00EC3850"/>
    <w:rsid w:val="00ED1735"/>
    <w:rsid w:val="00ED1E90"/>
    <w:rsid w:val="00ED28E7"/>
    <w:rsid w:val="00ED36C5"/>
    <w:rsid w:val="00ED4FAC"/>
    <w:rsid w:val="00ED7997"/>
    <w:rsid w:val="00EE04C7"/>
    <w:rsid w:val="00EE0C7F"/>
    <w:rsid w:val="00EE0D9B"/>
    <w:rsid w:val="00EE1AD0"/>
    <w:rsid w:val="00EE21BB"/>
    <w:rsid w:val="00EE2EAE"/>
    <w:rsid w:val="00EE35D8"/>
    <w:rsid w:val="00EE43FF"/>
    <w:rsid w:val="00EE7438"/>
    <w:rsid w:val="00EE7482"/>
    <w:rsid w:val="00EF1275"/>
    <w:rsid w:val="00EF1761"/>
    <w:rsid w:val="00EF1D07"/>
    <w:rsid w:val="00EF2DA5"/>
    <w:rsid w:val="00EF2E10"/>
    <w:rsid w:val="00EF35D0"/>
    <w:rsid w:val="00EF3F3F"/>
    <w:rsid w:val="00EF47B9"/>
    <w:rsid w:val="00EF48EA"/>
    <w:rsid w:val="00EF4BC6"/>
    <w:rsid w:val="00EF4C71"/>
    <w:rsid w:val="00EF5334"/>
    <w:rsid w:val="00EF5F38"/>
    <w:rsid w:val="00EF6FB2"/>
    <w:rsid w:val="00EF7301"/>
    <w:rsid w:val="00EF75DE"/>
    <w:rsid w:val="00F00CA4"/>
    <w:rsid w:val="00F03763"/>
    <w:rsid w:val="00F04BA3"/>
    <w:rsid w:val="00F04BE4"/>
    <w:rsid w:val="00F05684"/>
    <w:rsid w:val="00F079F1"/>
    <w:rsid w:val="00F10464"/>
    <w:rsid w:val="00F10F7F"/>
    <w:rsid w:val="00F129CC"/>
    <w:rsid w:val="00F146FA"/>
    <w:rsid w:val="00F14BF3"/>
    <w:rsid w:val="00F152FB"/>
    <w:rsid w:val="00F15455"/>
    <w:rsid w:val="00F158C4"/>
    <w:rsid w:val="00F225B0"/>
    <w:rsid w:val="00F23722"/>
    <w:rsid w:val="00F23986"/>
    <w:rsid w:val="00F23F84"/>
    <w:rsid w:val="00F2481B"/>
    <w:rsid w:val="00F25A20"/>
    <w:rsid w:val="00F26126"/>
    <w:rsid w:val="00F26320"/>
    <w:rsid w:val="00F263DF"/>
    <w:rsid w:val="00F279C9"/>
    <w:rsid w:val="00F31577"/>
    <w:rsid w:val="00F32678"/>
    <w:rsid w:val="00F328CE"/>
    <w:rsid w:val="00F33C8D"/>
    <w:rsid w:val="00F34ACA"/>
    <w:rsid w:val="00F36106"/>
    <w:rsid w:val="00F37359"/>
    <w:rsid w:val="00F3745F"/>
    <w:rsid w:val="00F40296"/>
    <w:rsid w:val="00F4188D"/>
    <w:rsid w:val="00F41E3C"/>
    <w:rsid w:val="00F41F0C"/>
    <w:rsid w:val="00F42021"/>
    <w:rsid w:val="00F42D1E"/>
    <w:rsid w:val="00F4577E"/>
    <w:rsid w:val="00F457FE"/>
    <w:rsid w:val="00F45B6C"/>
    <w:rsid w:val="00F5123D"/>
    <w:rsid w:val="00F515CF"/>
    <w:rsid w:val="00F54589"/>
    <w:rsid w:val="00F60000"/>
    <w:rsid w:val="00F62021"/>
    <w:rsid w:val="00F63AA5"/>
    <w:rsid w:val="00F64744"/>
    <w:rsid w:val="00F64F7C"/>
    <w:rsid w:val="00F6599D"/>
    <w:rsid w:val="00F674CA"/>
    <w:rsid w:val="00F67BE6"/>
    <w:rsid w:val="00F67DFC"/>
    <w:rsid w:val="00F67F3E"/>
    <w:rsid w:val="00F70A71"/>
    <w:rsid w:val="00F70A98"/>
    <w:rsid w:val="00F71BB7"/>
    <w:rsid w:val="00F71BB8"/>
    <w:rsid w:val="00F734DA"/>
    <w:rsid w:val="00F73815"/>
    <w:rsid w:val="00F75144"/>
    <w:rsid w:val="00F75267"/>
    <w:rsid w:val="00F8058C"/>
    <w:rsid w:val="00F816F2"/>
    <w:rsid w:val="00F84959"/>
    <w:rsid w:val="00F8520A"/>
    <w:rsid w:val="00F91BED"/>
    <w:rsid w:val="00F937A5"/>
    <w:rsid w:val="00F9385C"/>
    <w:rsid w:val="00F94992"/>
    <w:rsid w:val="00F95311"/>
    <w:rsid w:val="00F9604C"/>
    <w:rsid w:val="00F9692C"/>
    <w:rsid w:val="00F975EE"/>
    <w:rsid w:val="00F97DBA"/>
    <w:rsid w:val="00FA0D71"/>
    <w:rsid w:val="00FA303E"/>
    <w:rsid w:val="00FA35B0"/>
    <w:rsid w:val="00FA3AC7"/>
    <w:rsid w:val="00FA4B9F"/>
    <w:rsid w:val="00FA611D"/>
    <w:rsid w:val="00FA624D"/>
    <w:rsid w:val="00FA637E"/>
    <w:rsid w:val="00FA6ED6"/>
    <w:rsid w:val="00FA7A9D"/>
    <w:rsid w:val="00FA7F06"/>
    <w:rsid w:val="00FB135F"/>
    <w:rsid w:val="00FB1CE5"/>
    <w:rsid w:val="00FB2151"/>
    <w:rsid w:val="00FB33B5"/>
    <w:rsid w:val="00FB33B8"/>
    <w:rsid w:val="00FB366E"/>
    <w:rsid w:val="00FB42DC"/>
    <w:rsid w:val="00FB62E2"/>
    <w:rsid w:val="00FB64AC"/>
    <w:rsid w:val="00FB6623"/>
    <w:rsid w:val="00FB6CC8"/>
    <w:rsid w:val="00FB7110"/>
    <w:rsid w:val="00FC385C"/>
    <w:rsid w:val="00FC44CF"/>
    <w:rsid w:val="00FC49BD"/>
    <w:rsid w:val="00FC4E66"/>
    <w:rsid w:val="00FC5742"/>
    <w:rsid w:val="00FC6B91"/>
    <w:rsid w:val="00FD016B"/>
    <w:rsid w:val="00FD18EA"/>
    <w:rsid w:val="00FD2780"/>
    <w:rsid w:val="00FD3258"/>
    <w:rsid w:val="00FD41E3"/>
    <w:rsid w:val="00FD45DE"/>
    <w:rsid w:val="00FD7BA0"/>
    <w:rsid w:val="00FD7DF2"/>
    <w:rsid w:val="00FE0224"/>
    <w:rsid w:val="00FE0484"/>
    <w:rsid w:val="00FE081A"/>
    <w:rsid w:val="00FE0ACB"/>
    <w:rsid w:val="00FE136F"/>
    <w:rsid w:val="00FE20FE"/>
    <w:rsid w:val="00FE2F5B"/>
    <w:rsid w:val="00FE385A"/>
    <w:rsid w:val="00FE3A83"/>
    <w:rsid w:val="00FE3B97"/>
    <w:rsid w:val="00FE6853"/>
    <w:rsid w:val="00FE7548"/>
    <w:rsid w:val="00FE76A3"/>
    <w:rsid w:val="00FE7820"/>
    <w:rsid w:val="00FF04F3"/>
    <w:rsid w:val="00FF155F"/>
    <w:rsid w:val="00FF244A"/>
    <w:rsid w:val="00FF2DB1"/>
    <w:rsid w:val="00FF3860"/>
    <w:rsid w:val="00FF5A9A"/>
    <w:rsid w:val="00FF6400"/>
    <w:rsid w:val="00FF6A0B"/>
    <w:rsid w:val="00FF6CD3"/>
    <w:rsid w:val="00FF6F68"/>
    <w:rsid w:val="00FF7B62"/>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silver" stroke="f">
      <v:fill color="silver"/>
      <v:stroke on="f"/>
    </o:shapedefaults>
    <o:shapelayout v:ext="edit">
      <o:idmap v:ext="edit" data="2"/>
    </o:shapelayout>
  </w:shapeDefaults>
  <w:doNotEmbedSmartTags/>
  <w:decimalSymbol w:val=","/>
  <w:listSeparator w:val=";"/>
  <w14:docId w14:val="28724166"/>
  <w15:docId w15:val="{8D8A23A2-2C66-4A63-B46E-E06D5B8F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pPr>
      <w:widowControl w:val="0"/>
      <w:autoSpaceDE w:val="0"/>
      <w:autoSpaceDN w:val="0"/>
      <w:adjustRightInd w:val="0"/>
    </w:pPr>
    <w:rPr>
      <w:rFonts w:ascii="Arial" w:hAnsi="Arial" w:cs="Arial"/>
      <w:sz w:val="24"/>
      <w:szCs w:val="24"/>
      <w:lang w:val="es-ES"/>
    </w:rPr>
  </w:style>
  <w:style w:type="paragraph" w:styleId="Ttulo1">
    <w:name w:val="heading 1"/>
    <w:basedOn w:val="Default"/>
    <w:next w:val="Default"/>
    <w:qFormat/>
    <w:pPr>
      <w:outlineLvl w:val="0"/>
    </w:pPr>
    <w:rPr>
      <w:color w:val="auto"/>
    </w:rPr>
  </w:style>
  <w:style w:type="paragraph" w:styleId="Ttulo2">
    <w:name w:val="heading 2"/>
    <w:basedOn w:val="Normal"/>
    <w:next w:val="Normal"/>
    <w:qFormat/>
    <w:rsid w:val="00611640"/>
    <w:pPr>
      <w:keepNext/>
      <w:spacing w:before="240" w:after="60"/>
      <w:outlineLvl w:val="1"/>
    </w:pPr>
    <w:rPr>
      <w:b/>
      <w:bCs/>
      <w:i/>
      <w:iCs/>
      <w:sz w:val="28"/>
      <w:szCs w:val="28"/>
    </w:rPr>
  </w:style>
  <w:style w:type="paragraph" w:styleId="Ttulo3">
    <w:name w:val="heading 3"/>
    <w:basedOn w:val="Normal"/>
    <w:next w:val="Normal"/>
    <w:qFormat/>
    <w:rsid w:val="006236A9"/>
    <w:pPr>
      <w:keepNext/>
      <w:widowControl/>
      <w:tabs>
        <w:tab w:val="num" w:pos="720"/>
      </w:tabs>
      <w:autoSpaceDE/>
      <w:autoSpaceDN/>
      <w:adjustRightInd/>
      <w:ind w:left="720" w:hanging="720"/>
      <w:outlineLvl w:val="2"/>
    </w:pPr>
    <w:rPr>
      <w:rFonts w:cs="Times New Roman"/>
      <w:szCs w:val="20"/>
      <w:lang w:val="es-ES_tradnl" w:eastAsia="es-CO"/>
    </w:rPr>
  </w:style>
  <w:style w:type="paragraph" w:styleId="Ttulo4">
    <w:name w:val="heading 4"/>
    <w:basedOn w:val="Default"/>
    <w:next w:val="Default"/>
    <w:qFormat/>
    <w:pPr>
      <w:spacing w:before="80"/>
      <w:outlineLvl w:val="3"/>
    </w:pPr>
    <w:rPr>
      <w:color w:val="auto"/>
    </w:rPr>
  </w:style>
  <w:style w:type="paragraph" w:styleId="Ttulo5">
    <w:name w:val="heading 5"/>
    <w:basedOn w:val="Normal"/>
    <w:next w:val="Normal"/>
    <w:qFormat/>
    <w:rsid w:val="006236A9"/>
    <w:pPr>
      <w:widowControl/>
      <w:tabs>
        <w:tab w:val="num" w:pos="1008"/>
      </w:tabs>
      <w:autoSpaceDE/>
      <w:autoSpaceDN/>
      <w:adjustRightInd/>
      <w:spacing w:before="240" w:after="60"/>
      <w:ind w:left="1008" w:hanging="1008"/>
      <w:outlineLvl w:val="4"/>
    </w:pPr>
    <w:rPr>
      <w:rFonts w:ascii="Times New Roman" w:hAnsi="Times New Roman" w:cs="Times New Roman"/>
      <w:b/>
      <w:bCs/>
      <w:i/>
      <w:iCs/>
      <w:sz w:val="26"/>
      <w:szCs w:val="26"/>
      <w:lang w:eastAsia="es-CO"/>
    </w:rPr>
  </w:style>
  <w:style w:type="paragraph" w:styleId="Ttulo6">
    <w:name w:val="heading 6"/>
    <w:basedOn w:val="Normal"/>
    <w:next w:val="Normal"/>
    <w:qFormat/>
    <w:rsid w:val="006236A9"/>
    <w:pPr>
      <w:widowControl/>
      <w:tabs>
        <w:tab w:val="num" w:pos="1152"/>
      </w:tabs>
      <w:autoSpaceDE/>
      <w:autoSpaceDN/>
      <w:adjustRightInd/>
      <w:spacing w:before="240" w:after="60"/>
      <w:ind w:left="1152" w:hanging="1152"/>
      <w:outlineLvl w:val="5"/>
    </w:pPr>
    <w:rPr>
      <w:rFonts w:ascii="Times New Roman" w:hAnsi="Times New Roman" w:cs="Times New Roman"/>
      <w:b/>
      <w:bCs/>
      <w:sz w:val="22"/>
      <w:szCs w:val="22"/>
      <w:lang w:eastAsia="es-CO"/>
    </w:rPr>
  </w:style>
  <w:style w:type="paragraph" w:styleId="Ttulo7">
    <w:name w:val="heading 7"/>
    <w:basedOn w:val="Normal"/>
    <w:next w:val="Normal"/>
    <w:qFormat/>
    <w:rsid w:val="006236A9"/>
    <w:pPr>
      <w:keepNext/>
      <w:widowControl/>
      <w:tabs>
        <w:tab w:val="num" w:pos="1296"/>
      </w:tabs>
      <w:autoSpaceDE/>
      <w:autoSpaceDN/>
      <w:adjustRightInd/>
      <w:ind w:left="1296" w:hanging="1296"/>
      <w:jc w:val="center"/>
      <w:outlineLvl w:val="6"/>
    </w:pPr>
    <w:rPr>
      <w:rFonts w:cs="Times New Roman"/>
      <w:i/>
      <w:sz w:val="22"/>
      <w:szCs w:val="20"/>
      <w:lang w:val="es-ES_tradnl" w:eastAsia="es-CO"/>
    </w:rPr>
  </w:style>
  <w:style w:type="paragraph" w:styleId="Ttulo8">
    <w:name w:val="heading 8"/>
    <w:basedOn w:val="Normal"/>
    <w:next w:val="Normal"/>
    <w:qFormat/>
    <w:rsid w:val="006236A9"/>
    <w:pPr>
      <w:widowControl/>
      <w:tabs>
        <w:tab w:val="num" w:pos="1440"/>
      </w:tabs>
      <w:autoSpaceDE/>
      <w:autoSpaceDN/>
      <w:adjustRightInd/>
      <w:spacing w:before="240" w:after="60"/>
      <w:ind w:left="1440" w:hanging="1440"/>
      <w:outlineLvl w:val="7"/>
    </w:pPr>
    <w:rPr>
      <w:rFonts w:ascii="Times New Roman" w:hAnsi="Times New Roman" w:cs="Times New Roman"/>
      <w:i/>
      <w:iCs/>
      <w:lang w:eastAsia="es-CO"/>
    </w:rPr>
  </w:style>
  <w:style w:type="paragraph" w:styleId="Ttulo9">
    <w:name w:val="heading 9"/>
    <w:basedOn w:val="Normal"/>
    <w:next w:val="Normal"/>
    <w:qFormat/>
    <w:rsid w:val="006236A9"/>
    <w:pPr>
      <w:widowControl/>
      <w:tabs>
        <w:tab w:val="num" w:pos="1584"/>
      </w:tabs>
      <w:autoSpaceDE/>
      <w:autoSpaceDN/>
      <w:adjustRightInd/>
      <w:spacing w:before="240" w:after="60"/>
      <w:ind w:left="1584" w:hanging="1584"/>
      <w:outlineLvl w:val="8"/>
    </w:pPr>
    <w:rPr>
      <w:sz w:val="22"/>
      <w:szCs w:val="22"/>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lang w:val="es-ES"/>
    </w:rPr>
  </w:style>
  <w:style w:type="paragraph" w:styleId="Ttulo">
    <w:name w:val="Title"/>
    <w:basedOn w:val="Default"/>
    <w:next w:val="Default"/>
    <w:qFormat/>
    <w:rPr>
      <w:color w:val="auto"/>
    </w:rPr>
  </w:style>
  <w:style w:type="paragraph" w:customStyle="1" w:styleId="p18">
    <w:name w:val="p18"/>
    <w:basedOn w:val="Default"/>
    <w:next w:val="Default"/>
    <w:rPr>
      <w:color w:val="auto"/>
    </w:rPr>
  </w:style>
  <w:style w:type="paragraph" w:customStyle="1" w:styleId="p11">
    <w:name w:val="p11"/>
    <w:basedOn w:val="Default"/>
    <w:next w:val="Default"/>
    <w:rPr>
      <w:color w:val="auto"/>
    </w:rPr>
  </w:style>
  <w:style w:type="paragraph" w:customStyle="1" w:styleId="p28">
    <w:name w:val="p28"/>
    <w:basedOn w:val="Default"/>
    <w:next w:val="Default"/>
    <w:rPr>
      <w:color w:val="auto"/>
    </w:rPr>
  </w:style>
  <w:style w:type="paragraph" w:customStyle="1" w:styleId="p39">
    <w:name w:val="p39"/>
    <w:basedOn w:val="Default"/>
    <w:next w:val="Default"/>
    <w:rPr>
      <w:color w:val="auto"/>
    </w:rPr>
  </w:style>
  <w:style w:type="paragraph" w:styleId="Encabezado">
    <w:name w:val="header"/>
    <w:basedOn w:val="Normal"/>
    <w:link w:val="EncabezadoCar"/>
    <w:uiPriority w:val="99"/>
    <w:rsid w:val="00611640"/>
    <w:pPr>
      <w:tabs>
        <w:tab w:val="center" w:pos="4252"/>
        <w:tab w:val="right" w:pos="8504"/>
      </w:tabs>
    </w:pPr>
  </w:style>
  <w:style w:type="paragraph" w:styleId="Piedepgina">
    <w:name w:val="footer"/>
    <w:basedOn w:val="Normal"/>
    <w:link w:val="PiedepginaCar"/>
    <w:uiPriority w:val="99"/>
    <w:rsid w:val="00611640"/>
    <w:pPr>
      <w:tabs>
        <w:tab w:val="center" w:pos="4252"/>
        <w:tab w:val="right" w:pos="8504"/>
      </w:tabs>
    </w:pPr>
  </w:style>
  <w:style w:type="character" w:styleId="Nmerodepgina">
    <w:name w:val="page number"/>
    <w:basedOn w:val="Fuentedeprrafopredeter"/>
    <w:rsid w:val="00611640"/>
  </w:style>
  <w:style w:type="character" w:styleId="Hipervnculo">
    <w:name w:val="Hyperlink"/>
    <w:rsid w:val="00624961"/>
    <w:rPr>
      <w:color w:val="0000FF"/>
      <w:u w:val="single"/>
    </w:rPr>
  </w:style>
  <w:style w:type="table" w:styleId="Tablaconcuadrcula">
    <w:name w:val="Table Grid"/>
    <w:basedOn w:val="Tablanormal"/>
    <w:rsid w:val="006D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6D46B7"/>
    <w:rPr>
      <w:rFonts w:ascii="Tahoma" w:hAnsi="Tahoma" w:cs="Tahoma"/>
      <w:sz w:val="16"/>
      <w:szCs w:val="16"/>
    </w:rPr>
  </w:style>
  <w:style w:type="character" w:styleId="Refdecomentario">
    <w:name w:val="annotation reference"/>
    <w:semiHidden/>
    <w:rsid w:val="006D46B7"/>
    <w:rPr>
      <w:sz w:val="16"/>
      <w:szCs w:val="16"/>
    </w:rPr>
  </w:style>
  <w:style w:type="paragraph" w:styleId="Textocomentario">
    <w:name w:val="annotation text"/>
    <w:basedOn w:val="Normal"/>
    <w:semiHidden/>
    <w:rsid w:val="006D46B7"/>
    <w:rPr>
      <w:sz w:val="20"/>
      <w:szCs w:val="20"/>
    </w:rPr>
  </w:style>
  <w:style w:type="paragraph" w:styleId="Asuntodelcomentario">
    <w:name w:val="annotation subject"/>
    <w:basedOn w:val="Textocomentario"/>
    <w:next w:val="Textocomentario"/>
    <w:semiHidden/>
    <w:rsid w:val="006D46B7"/>
    <w:rPr>
      <w:b/>
      <w:bCs/>
    </w:rPr>
  </w:style>
  <w:style w:type="paragraph" w:customStyle="1" w:styleId="p13">
    <w:name w:val="p13"/>
    <w:basedOn w:val="Normal"/>
    <w:rsid w:val="006236A9"/>
    <w:pPr>
      <w:autoSpaceDE/>
      <w:autoSpaceDN/>
      <w:adjustRightInd/>
      <w:spacing w:line="240" w:lineRule="atLeast"/>
    </w:pPr>
    <w:rPr>
      <w:rFonts w:ascii="Times New Roman" w:hAnsi="Times New Roman" w:cs="Times New Roman"/>
      <w:snapToGrid w:val="0"/>
      <w:szCs w:val="20"/>
    </w:rPr>
  </w:style>
  <w:style w:type="paragraph" w:styleId="Sangra2detindependiente">
    <w:name w:val="Body Text Indent 2"/>
    <w:basedOn w:val="Normal"/>
    <w:rsid w:val="004E7DCF"/>
    <w:pPr>
      <w:widowControl/>
      <w:autoSpaceDE/>
      <w:autoSpaceDN/>
      <w:adjustRightInd/>
      <w:ind w:left="540"/>
      <w:jc w:val="both"/>
    </w:pPr>
  </w:style>
  <w:style w:type="paragraph" w:styleId="Sangra3detindependiente">
    <w:name w:val="Body Text Indent 3"/>
    <w:basedOn w:val="Normal"/>
    <w:rsid w:val="00077BE4"/>
    <w:pPr>
      <w:spacing w:after="120"/>
      <w:ind w:left="283"/>
    </w:pPr>
    <w:rPr>
      <w:sz w:val="16"/>
      <w:szCs w:val="16"/>
    </w:rPr>
  </w:style>
  <w:style w:type="paragraph" w:customStyle="1" w:styleId="Textoindependiente21">
    <w:name w:val="Texto independiente 21"/>
    <w:basedOn w:val="Normal"/>
    <w:rsid w:val="00AE5C96"/>
    <w:pPr>
      <w:widowControl/>
      <w:autoSpaceDE/>
      <w:autoSpaceDN/>
      <w:adjustRightInd/>
      <w:jc w:val="both"/>
    </w:pPr>
    <w:rPr>
      <w:rFonts w:cs="Times New Roman"/>
      <w:sz w:val="22"/>
      <w:szCs w:val="20"/>
      <w:lang w:val="es-ES_tradnl"/>
    </w:rPr>
  </w:style>
  <w:style w:type="paragraph" w:styleId="Textoindependiente">
    <w:name w:val="Body Text"/>
    <w:basedOn w:val="Normal"/>
    <w:rsid w:val="00AD68F7"/>
    <w:pPr>
      <w:spacing w:after="120"/>
    </w:pPr>
  </w:style>
  <w:style w:type="paragraph" w:styleId="Textoindependiente3">
    <w:name w:val="Body Text 3"/>
    <w:basedOn w:val="Normal"/>
    <w:rsid w:val="00AD68F7"/>
    <w:pPr>
      <w:spacing w:after="120"/>
    </w:pPr>
    <w:rPr>
      <w:sz w:val="16"/>
      <w:szCs w:val="16"/>
    </w:rPr>
  </w:style>
  <w:style w:type="paragraph" w:styleId="Sangradetextonormal">
    <w:name w:val="Body Text Indent"/>
    <w:basedOn w:val="Normal"/>
    <w:rsid w:val="00AD68F7"/>
    <w:pPr>
      <w:spacing w:after="120"/>
      <w:ind w:left="283"/>
    </w:pPr>
  </w:style>
  <w:style w:type="paragraph" w:styleId="Textoindependiente2">
    <w:name w:val="Body Text 2"/>
    <w:basedOn w:val="Normal"/>
    <w:rsid w:val="004D07F4"/>
    <w:pPr>
      <w:spacing w:after="120" w:line="480" w:lineRule="auto"/>
    </w:pPr>
  </w:style>
  <w:style w:type="character" w:customStyle="1" w:styleId="EncabezadoCar">
    <w:name w:val="Encabezado Car"/>
    <w:link w:val="Encabezado"/>
    <w:uiPriority w:val="99"/>
    <w:rsid w:val="00754AD6"/>
    <w:rPr>
      <w:rFonts w:ascii="Arial" w:hAnsi="Arial" w:cs="Arial"/>
      <w:sz w:val="24"/>
      <w:szCs w:val="24"/>
    </w:rPr>
  </w:style>
  <w:style w:type="character" w:customStyle="1" w:styleId="PiedepginaCar">
    <w:name w:val="Pie de página Car"/>
    <w:link w:val="Piedepgina"/>
    <w:uiPriority w:val="99"/>
    <w:rsid w:val="00754AD6"/>
    <w:rPr>
      <w:rFonts w:ascii="Arial" w:hAnsi="Arial" w:cs="Arial"/>
      <w:sz w:val="24"/>
      <w:szCs w:val="24"/>
    </w:rPr>
  </w:style>
  <w:style w:type="paragraph" w:styleId="Prrafodelista">
    <w:name w:val="List Paragraph"/>
    <w:basedOn w:val="Normal"/>
    <w:uiPriority w:val="34"/>
    <w:qFormat/>
    <w:rsid w:val="008A7D9D"/>
    <w:pPr>
      <w:ind w:left="708"/>
    </w:pPr>
  </w:style>
  <w:style w:type="paragraph" w:styleId="Revisin">
    <w:name w:val="Revision"/>
    <w:hidden/>
    <w:uiPriority w:val="71"/>
    <w:semiHidden/>
    <w:rsid w:val="00306281"/>
    <w:rPr>
      <w:rFonts w:ascii="Arial" w:hAnsi="Arial" w:cs="Arial"/>
      <w:sz w:val="24"/>
      <w:szCs w:val="24"/>
      <w:lang w:val="es-ES"/>
    </w:rPr>
  </w:style>
  <w:style w:type="character" w:styleId="Mencionar">
    <w:name w:val="Mention"/>
    <w:basedOn w:val="Fuentedeprrafopredeter"/>
    <w:uiPriority w:val="99"/>
    <w:semiHidden/>
    <w:unhideWhenUsed/>
    <w:rsid w:val="002B6A99"/>
    <w:rPr>
      <w:color w:val="2B579A"/>
      <w:shd w:val="clear" w:color="auto" w:fill="E6E6E6"/>
    </w:rPr>
  </w:style>
  <w:style w:type="character" w:styleId="Hipervnculovisitado">
    <w:name w:val="FollowedHyperlink"/>
    <w:basedOn w:val="Fuentedeprrafopredeter"/>
    <w:semiHidden/>
    <w:unhideWhenUsed/>
    <w:rsid w:val="002E3709"/>
    <w:rPr>
      <w:color w:val="800080" w:themeColor="followedHyperlink"/>
      <w:u w:val="single"/>
    </w:rPr>
  </w:style>
  <w:style w:type="character" w:styleId="Mencinsinresolver">
    <w:name w:val="Unresolved Mention"/>
    <w:basedOn w:val="Fuentedeprrafopredeter"/>
    <w:uiPriority w:val="99"/>
    <w:semiHidden/>
    <w:unhideWhenUsed/>
    <w:rsid w:val="00B10705"/>
    <w:rPr>
      <w:color w:val="808080"/>
      <w:shd w:val="clear" w:color="auto" w:fill="E6E6E6"/>
    </w:rPr>
  </w:style>
  <w:style w:type="paragraph" w:customStyle="1" w:styleId="MARIAE">
    <w:name w:val="MARIAE"/>
    <w:basedOn w:val="Normal"/>
    <w:rsid w:val="00521E00"/>
    <w:pPr>
      <w:widowControl/>
      <w:tabs>
        <w:tab w:val="left" w:pos="426"/>
      </w:tabs>
      <w:autoSpaceDE/>
      <w:autoSpaceDN/>
      <w:adjustRightInd/>
      <w:jc w:val="both"/>
    </w:pPr>
    <w:rPr>
      <w:rFonts w:cs="Times New Roman"/>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47096">
      <w:bodyDiv w:val="1"/>
      <w:marLeft w:val="0"/>
      <w:marRight w:val="0"/>
      <w:marTop w:val="0"/>
      <w:marBottom w:val="0"/>
      <w:divBdr>
        <w:top w:val="none" w:sz="0" w:space="0" w:color="auto"/>
        <w:left w:val="none" w:sz="0" w:space="0" w:color="auto"/>
        <w:bottom w:val="none" w:sz="0" w:space="0" w:color="auto"/>
        <w:right w:val="none" w:sz="0" w:space="0" w:color="auto"/>
      </w:divBdr>
    </w:div>
    <w:div w:id="393434902">
      <w:bodyDiv w:val="1"/>
      <w:marLeft w:val="0"/>
      <w:marRight w:val="0"/>
      <w:marTop w:val="0"/>
      <w:marBottom w:val="0"/>
      <w:divBdr>
        <w:top w:val="none" w:sz="0" w:space="0" w:color="auto"/>
        <w:left w:val="none" w:sz="0" w:space="0" w:color="auto"/>
        <w:bottom w:val="none" w:sz="0" w:space="0" w:color="auto"/>
        <w:right w:val="none" w:sz="0" w:space="0" w:color="auto"/>
      </w:divBdr>
    </w:div>
    <w:div w:id="608511724">
      <w:bodyDiv w:val="1"/>
      <w:marLeft w:val="0"/>
      <w:marRight w:val="0"/>
      <w:marTop w:val="0"/>
      <w:marBottom w:val="0"/>
      <w:divBdr>
        <w:top w:val="none" w:sz="0" w:space="0" w:color="auto"/>
        <w:left w:val="none" w:sz="0" w:space="0" w:color="auto"/>
        <w:bottom w:val="none" w:sz="0" w:space="0" w:color="auto"/>
        <w:right w:val="none" w:sz="0" w:space="0" w:color="auto"/>
      </w:divBdr>
    </w:div>
    <w:div w:id="650325912">
      <w:bodyDiv w:val="1"/>
      <w:marLeft w:val="0"/>
      <w:marRight w:val="0"/>
      <w:marTop w:val="0"/>
      <w:marBottom w:val="0"/>
      <w:divBdr>
        <w:top w:val="none" w:sz="0" w:space="0" w:color="auto"/>
        <w:left w:val="none" w:sz="0" w:space="0" w:color="auto"/>
        <w:bottom w:val="none" w:sz="0" w:space="0" w:color="auto"/>
        <w:right w:val="none" w:sz="0" w:space="0" w:color="auto"/>
      </w:divBdr>
    </w:div>
    <w:div w:id="1680883796">
      <w:bodyDiv w:val="1"/>
      <w:marLeft w:val="0"/>
      <w:marRight w:val="0"/>
      <w:marTop w:val="0"/>
      <w:marBottom w:val="0"/>
      <w:divBdr>
        <w:top w:val="none" w:sz="0" w:space="0" w:color="auto"/>
        <w:left w:val="none" w:sz="0" w:space="0" w:color="auto"/>
        <w:bottom w:val="none" w:sz="0" w:space="0" w:color="auto"/>
        <w:right w:val="none" w:sz="0" w:space="0" w:color="auto"/>
      </w:divBdr>
    </w:div>
    <w:div w:id="1911961491">
      <w:bodyDiv w:val="1"/>
      <w:marLeft w:val="0"/>
      <w:marRight w:val="0"/>
      <w:marTop w:val="0"/>
      <w:marBottom w:val="0"/>
      <w:divBdr>
        <w:top w:val="none" w:sz="0" w:space="0" w:color="auto"/>
        <w:left w:val="none" w:sz="0" w:space="0" w:color="auto"/>
        <w:bottom w:val="none" w:sz="0" w:space="0" w:color="auto"/>
        <w:right w:val="none" w:sz="0" w:space="0" w:color="auto"/>
      </w:divBdr>
    </w:div>
    <w:div w:id="2034500726">
      <w:bodyDiv w:val="1"/>
      <w:marLeft w:val="0"/>
      <w:marRight w:val="0"/>
      <w:marTop w:val="0"/>
      <w:marBottom w:val="0"/>
      <w:divBdr>
        <w:top w:val="none" w:sz="0" w:space="0" w:color="auto"/>
        <w:left w:val="none" w:sz="0" w:space="0" w:color="auto"/>
        <w:bottom w:val="none" w:sz="0" w:space="0" w:color="auto"/>
        <w:right w:val="none" w:sz="0" w:space="0" w:color="auto"/>
      </w:divBdr>
    </w:div>
    <w:div w:id="2050062966">
      <w:bodyDiv w:val="1"/>
      <w:marLeft w:val="0"/>
      <w:marRight w:val="0"/>
      <w:marTop w:val="0"/>
      <w:marBottom w:val="0"/>
      <w:divBdr>
        <w:top w:val="none" w:sz="0" w:space="0" w:color="auto"/>
        <w:left w:val="none" w:sz="0" w:space="0" w:color="auto"/>
        <w:bottom w:val="none" w:sz="0" w:space="0" w:color="auto"/>
        <w:right w:val="none" w:sz="0" w:space="0" w:color="auto"/>
      </w:divBdr>
    </w:div>
    <w:div w:id="2099594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meters.com" TargetMode="External"/><Relationship Id="rId13" Type="http://schemas.openxmlformats.org/officeDocument/2006/relationships/hyperlink" Target="mailto:servimeters@servimeters.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lidad@servimeters.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ioalcliente@servimeters.com" TargetMode="External"/><Relationship Id="rId5" Type="http://schemas.openxmlformats.org/officeDocument/2006/relationships/webSettings" Target="webSettings.xml"/><Relationship Id="rId15" Type="http://schemas.openxmlformats.org/officeDocument/2006/relationships/hyperlink" Target="mailto:servicioalcliente@servimeters.com" TargetMode="External"/><Relationship Id="rId10" Type="http://schemas.openxmlformats.org/officeDocument/2006/relationships/hyperlink" Target="mailto:asistente.producto@servimeters.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rvicioalcliente@servimeters.com" TargetMode="External"/><Relationship Id="rId14" Type="http://schemas.openxmlformats.org/officeDocument/2006/relationships/hyperlink" Target="https://www.servimeters.com/politica-tratamiento-informaci&#24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0A6C0-E889-4295-9B08-C0ED844DD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17197</Words>
  <Characters>96591</Characters>
  <Application>Microsoft Office Word</Application>
  <DocSecurity>0</DocSecurity>
  <Lines>804</Lines>
  <Paragraphs>227</Paragraphs>
  <ScaleCrop>false</ScaleCrop>
  <HeadingPairs>
    <vt:vector size="2" baseType="variant">
      <vt:variant>
        <vt:lpstr>Título</vt:lpstr>
      </vt:variant>
      <vt:variant>
        <vt:i4>1</vt:i4>
      </vt:variant>
    </vt:vector>
  </HeadingPairs>
  <TitlesOfParts>
    <vt:vector size="1" baseType="lpstr">
      <vt:lpstr>1</vt:lpstr>
    </vt:vector>
  </TitlesOfParts>
  <Company>Servimeters</Company>
  <LinksUpToDate>false</LinksUpToDate>
  <CharactersWithSpaces>113561</CharactersWithSpaces>
  <SharedDoc>false</SharedDoc>
  <HLinks>
    <vt:vector size="12" baseType="variant">
      <vt:variant>
        <vt:i4>7077963</vt:i4>
      </vt:variant>
      <vt:variant>
        <vt:i4>3</vt:i4>
      </vt:variant>
      <vt:variant>
        <vt:i4>0</vt:i4>
      </vt:variant>
      <vt:variant>
        <vt:i4>5</vt:i4>
      </vt:variant>
      <vt:variant>
        <vt:lpwstr>mailto:servimeters@servimeters.com</vt:lpwstr>
      </vt:variant>
      <vt:variant>
        <vt:lpwstr/>
      </vt:variant>
      <vt:variant>
        <vt:i4>4063337</vt:i4>
      </vt:variant>
      <vt:variant>
        <vt:i4>0</vt:i4>
      </vt:variant>
      <vt:variant>
        <vt:i4>0</vt:i4>
      </vt:variant>
      <vt:variant>
        <vt:i4>5</vt:i4>
      </vt:variant>
      <vt:variant>
        <vt:lpwstr>http://www.servimeters.com/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PABLO MARCELO CARDENAS BENAVIDES</dc:creator>
  <cp:lastModifiedBy>Elvia Lucero Monsalve Zapata</cp:lastModifiedBy>
  <cp:revision>3</cp:revision>
  <cp:lastPrinted>2022-04-11T15:17:00Z</cp:lastPrinted>
  <dcterms:created xsi:type="dcterms:W3CDTF">2022-11-01T17:19:00Z</dcterms:created>
  <dcterms:modified xsi:type="dcterms:W3CDTF">2022-11-01T17:21:00Z</dcterms:modified>
</cp:coreProperties>
</file>